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EAA" w:rsidRPr="00681EAA" w:rsidRDefault="00EF3FCE" w:rsidP="00681EAA">
      <w:pPr>
        <w:pStyle w:val="Naslov1"/>
        <w:spacing w:before="0" w:after="0" w:afterAutospacing="0"/>
        <w:jc w:val="center"/>
        <w:rPr>
          <w:rFonts w:eastAsia="Times New Roman"/>
          <w:b w:val="0"/>
          <w:sz w:val="24"/>
          <w:szCs w:val="24"/>
        </w:rPr>
      </w:pPr>
      <w:bookmarkStart w:id="0" w:name="_GoBack"/>
      <w:bookmarkEnd w:id="0"/>
      <w:r>
        <w:rPr>
          <w:rStyle w:val="zadanifontodlomka-000001"/>
          <w:rFonts w:eastAsia="Times New Roman"/>
          <w:b/>
        </w:rPr>
        <w:t>Obrazac 20</w:t>
      </w:r>
      <w:r w:rsidR="00681EAA" w:rsidRPr="00681EAA">
        <w:rPr>
          <w:rStyle w:val="zadanifontodlomka-000001"/>
          <w:rFonts w:eastAsia="Times New Roman"/>
          <w:b/>
        </w:rPr>
        <w:t xml:space="preserve">. </w:t>
      </w:r>
    </w:p>
    <w:p w:rsidR="00681EAA" w:rsidRDefault="00681EAA" w:rsidP="00681EAA">
      <w:pPr>
        <w:pStyle w:val="normal-000003"/>
        <w:spacing w:after="0"/>
      </w:pPr>
      <w:r>
        <w:rPr>
          <w:rStyle w:val="000004"/>
        </w:rPr>
        <w:t> </w:t>
      </w:r>
      <w:r>
        <w:t xml:space="preserve"> </w:t>
      </w:r>
    </w:p>
    <w:p w:rsidR="00681EAA" w:rsidRDefault="00681EAA" w:rsidP="00681EAA">
      <w:pPr>
        <w:pStyle w:val="normal-000003"/>
        <w:spacing w:after="0"/>
      </w:pPr>
      <w:r>
        <w:rPr>
          <w:rStyle w:val="zadanifontodlomka-000002"/>
        </w:rPr>
        <w:t xml:space="preserve">Nadležni trgovački sud </w:t>
      </w:r>
      <w:r w:rsidR="00556F26">
        <w:rPr>
          <w:rStyle w:val="zadanifontodlomka-000002"/>
        </w:rPr>
        <w:t>:</w:t>
      </w:r>
      <w:r w:rsidR="00556F26">
        <w:rPr>
          <w:rStyle w:val="zadanifontodlomka-000002"/>
        </w:rPr>
        <w:tab/>
        <w:t>Trgovački sud u Pazinu</w:t>
      </w:r>
    </w:p>
    <w:p w:rsidR="00681EAA" w:rsidRDefault="00681EAA" w:rsidP="00681EAA">
      <w:pPr>
        <w:pStyle w:val="normal-000003"/>
        <w:spacing w:after="0"/>
      </w:pPr>
      <w:r>
        <w:rPr>
          <w:rStyle w:val="zadanifontodlomka-000002"/>
        </w:rPr>
        <w:t>Poslovni broj spisa</w:t>
      </w:r>
      <w:r w:rsidR="00556F26">
        <w:rPr>
          <w:rStyle w:val="zadanifontodlomka-000002"/>
        </w:rPr>
        <w:t>:</w:t>
      </w:r>
      <w:r w:rsidR="00556F26">
        <w:rPr>
          <w:rStyle w:val="zadanifontodlomka-000002"/>
        </w:rPr>
        <w:tab/>
      </w:r>
      <w:r w:rsidR="00556F26">
        <w:rPr>
          <w:rStyle w:val="zadanifontodlomka-000002"/>
        </w:rPr>
        <w:tab/>
        <w:t>Posl.br.10 St-534/16</w:t>
      </w:r>
    </w:p>
    <w:p w:rsidR="00681EAA" w:rsidRDefault="00681EAA" w:rsidP="00681EAA">
      <w:pPr>
        <w:pStyle w:val="normal-000003"/>
        <w:spacing w:after="0"/>
      </w:pPr>
      <w:r>
        <w:rPr>
          <w:rStyle w:val="000004"/>
        </w:rPr>
        <w:t> </w:t>
      </w:r>
      <w:r>
        <w:t xml:space="preserve"> </w:t>
      </w:r>
    </w:p>
    <w:p w:rsidR="00EF3FCE" w:rsidRDefault="00681EAA" w:rsidP="00681EAA">
      <w:pPr>
        <w:pStyle w:val="normal-000009"/>
        <w:spacing w:after="0"/>
        <w:rPr>
          <w:rStyle w:val="zadanifontodlomka-000007"/>
        </w:rPr>
      </w:pPr>
      <w:r>
        <w:rPr>
          <w:rStyle w:val="zadanifontodlomka-000007"/>
        </w:rPr>
        <w:t>IZVJEŠĆE STEČAJNOG</w:t>
      </w:r>
      <w:r w:rsidR="00EF3FCE">
        <w:rPr>
          <w:rStyle w:val="zadanifontodlomka-000007"/>
        </w:rPr>
        <w:t xml:space="preserve"> UPRAVITELJA O TIJEKU STEČAJNOG</w:t>
      </w:r>
    </w:p>
    <w:p w:rsidR="00681EAA" w:rsidRDefault="00EF3FCE" w:rsidP="00681EAA">
      <w:pPr>
        <w:pStyle w:val="normal-000009"/>
        <w:spacing w:after="0"/>
      </w:pPr>
      <w:r>
        <w:rPr>
          <w:rStyle w:val="zadanifontodlomka-000007"/>
        </w:rPr>
        <w:t>POSTUPKA I STANJU STEČAJNE MASE</w:t>
      </w:r>
      <w:r w:rsidR="00681EAA">
        <w:rPr>
          <w:rStyle w:val="zadanifontodlomka-000007"/>
        </w:rPr>
        <w:t xml:space="preserve"> </w:t>
      </w:r>
    </w:p>
    <w:p w:rsidR="00681EAA" w:rsidRDefault="00681EAA" w:rsidP="00681EAA">
      <w:pPr>
        <w:pStyle w:val="normal-000003"/>
        <w:spacing w:after="0"/>
      </w:pPr>
      <w:r>
        <w:rPr>
          <w:rStyle w:val="000004"/>
        </w:rPr>
        <w:t> </w:t>
      </w:r>
      <w:r>
        <w:t xml:space="preserve"> </w:t>
      </w:r>
    </w:p>
    <w:p w:rsidR="00681EAA" w:rsidRDefault="00681EAA" w:rsidP="00681EAA">
      <w:pPr>
        <w:pStyle w:val="normal-000003"/>
        <w:spacing w:after="0"/>
      </w:pPr>
      <w:r>
        <w:rPr>
          <w:rStyle w:val="000004"/>
        </w:rPr>
        <w:t> </w:t>
      </w:r>
      <w:r>
        <w:t xml:space="preserve"> </w:t>
      </w:r>
    </w:p>
    <w:p w:rsidR="00681EAA" w:rsidRDefault="00681EAA" w:rsidP="00681EAA">
      <w:pPr>
        <w:pStyle w:val="normal-000003"/>
        <w:spacing w:after="0"/>
      </w:pPr>
      <w:r>
        <w:rPr>
          <w:rStyle w:val="zadanifontodlomka-000002"/>
        </w:rPr>
        <w:t xml:space="preserve">PODACI O DUŽNIKU: </w:t>
      </w:r>
    </w:p>
    <w:p w:rsidR="00681EAA" w:rsidRDefault="00681EAA" w:rsidP="00681EAA">
      <w:pPr>
        <w:pStyle w:val="normal-000003"/>
        <w:spacing w:after="0"/>
        <w:rPr>
          <w:rStyle w:val="zadanifontodlomka-000002"/>
        </w:rPr>
      </w:pPr>
      <w:r>
        <w:rPr>
          <w:rStyle w:val="zadanifontodlomka-000002"/>
        </w:rPr>
        <w:t xml:space="preserve">Ime i prezime/naziv </w:t>
      </w:r>
      <w:r w:rsidR="00556F26">
        <w:rPr>
          <w:rStyle w:val="zadanifontodlomka-000002"/>
        </w:rPr>
        <w:t>:</w:t>
      </w:r>
      <w:r w:rsidR="00556F26">
        <w:rPr>
          <w:rStyle w:val="zadanifontodlomka-000002"/>
        </w:rPr>
        <w:tab/>
      </w:r>
      <w:r w:rsidR="00556F26">
        <w:rPr>
          <w:rStyle w:val="zadanifontodlomka-000002"/>
        </w:rPr>
        <w:tab/>
        <w:t xml:space="preserve">INTEC društvo s ograničenom odgovornošću za trgovinu, </w:t>
      </w:r>
    </w:p>
    <w:p w:rsidR="00556F26" w:rsidRDefault="00556F26" w:rsidP="00681EAA">
      <w:pPr>
        <w:pStyle w:val="normal-000003"/>
        <w:spacing w:after="0"/>
      </w:pPr>
      <w:r>
        <w:rPr>
          <w:rStyle w:val="zadanifontodlomka-000002"/>
        </w:rPr>
        <w:tab/>
      </w:r>
      <w:r>
        <w:rPr>
          <w:rStyle w:val="zadanifontodlomka-000002"/>
        </w:rPr>
        <w:tab/>
      </w:r>
      <w:r>
        <w:rPr>
          <w:rStyle w:val="zadanifontodlomka-000002"/>
        </w:rPr>
        <w:tab/>
      </w:r>
      <w:r>
        <w:rPr>
          <w:rStyle w:val="zadanifontodlomka-000002"/>
        </w:rPr>
        <w:tab/>
        <w:t>ugostiteljstvo i turizam, export import, u stečaju</w:t>
      </w:r>
    </w:p>
    <w:p w:rsidR="00681EAA" w:rsidRDefault="00681EAA" w:rsidP="00681EAA">
      <w:pPr>
        <w:pStyle w:val="normal-000003"/>
        <w:spacing w:after="0"/>
      </w:pPr>
      <w:r>
        <w:rPr>
          <w:rStyle w:val="zadanifontodlomka-000002"/>
        </w:rPr>
        <w:t>OIB</w:t>
      </w:r>
      <w:r w:rsidR="00556F26">
        <w:rPr>
          <w:rStyle w:val="zadanifontodlomka-000002"/>
        </w:rPr>
        <w:t>:</w:t>
      </w:r>
      <w:r w:rsidR="00556F26">
        <w:rPr>
          <w:rStyle w:val="zadanifontodlomka-000002"/>
        </w:rPr>
        <w:tab/>
      </w:r>
      <w:r w:rsidR="00556F26">
        <w:rPr>
          <w:rStyle w:val="zadanifontodlomka-000002"/>
        </w:rPr>
        <w:tab/>
      </w:r>
      <w:r w:rsidR="00556F26">
        <w:rPr>
          <w:rStyle w:val="zadanifontodlomka-000002"/>
        </w:rPr>
        <w:tab/>
      </w:r>
      <w:r w:rsidR="00556F26">
        <w:rPr>
          <w:rStyle w:val="zadanifontodlomka-000002"/>
        </w:rPr>
        <w:tab/>
        <w:t>98649267172</w:t>
      </w:r>
      <w:r>
        <w:t xml:space="preserve"> </w:t>
      </w:r>
    </w:p>
    <w:p w:rsidR="00681EAA" w:rsidRDefault="00681EAA" w:rsidP="00681EAA">
      <w:pPr>
        <w:pStyle w:val="normal-000003"/>
        <w:spacing w:after="0"/>
      </w:pPr>
      <w:r>
        <w:rPr>
          <w:rStyle w:val="zadanifontodlomka-000002"/>
        </w:rPr>
        <w:t>Adresa/sjedište</w:t>
      </w:r>
      <w:r w:rsidR="00556F26">
        <w:rPr>
          <w:rStyle w:val="zadanifontodlomka-000002"/>
        </w:rPr>
        <w:t>:</w:t>
      </w:r>
      <w:r w:rsidR="00556F26">
        <w:rPr>
          <w:rStyle w:val="zadanifontodlomka-000002"/>
        </w:rPr>
        <w:tab/>
      </w:r>
      <w:r w:rsidR="00556F26">
        <w:rPr>
          <w:rStyle w:val="zadanifontodlomka-000002"/>
        </w:rPr>
        <w:tab/>
        <w:t>Pula (Grad Pula-Pola), Radićeva 40</w:t>
      </w:r>
      <w:r>
        <w:t xml:space="preserve"> </w:t>
      </w:r>
    </w:p>
    <w:p w:rsidR="00556F26" w:rsidRDefault="00681EAA" w:rsidP="00681EAA">
      <w:pPr>
        <w:pStyle w:val="normal-000003"/>
        <w:spacing w:after="0"/>
        <w:rPr>
          <w:rStyle w:val="zadanifontodlomka-000002"/>
        </w:rPr>
      </w:pPr>
      <w:r>
        <w:rPr>
          <w:rStyle w:val="zadanifontodlomka-000002"/>
        </w:rPr>
        <w:t>Ime i prezime stečajnog upravitelja</w:t>
      </w:r>
      <w:r w:rsidR="00556F26">
        <w:rPr>
          <w:rStyle w:val="zadanifontodlomka-000002"/>
        </w:rPr>
        <w:t>:</w:t>
      </w:r>
      <w:r w:rsidR="00556F26">
        <w:rPr>
          <w:rStyle w:val="zadanifontodlomka-000002"/>
        </w:rPr>
        <w:tab/>
      </w:r>
    </w:p>
    <w:p w:rsidR="00681EAA" w:rsidRDefault="00556F26" w:rsidP="00681EAA">
      <w:pPr>
        <w:pStyle w:val="normal-000003"/>
        <w:spacing w:after="0"/>
      </w:pPr>
      <w:r>
        <w:rPr>
          <w:rStyle w:val="zadanifontodlomka-000002"/>
        </w:rPr>
        <w:tab/>
      </w:r>
      <w:r>
        <w:rPr>
          <w:rStyle w:val="zadanifontodlomka-000002"/>
        </w:rPr>
        <w:tab/>
      </w:r>
      <w:r>
        <w:rPr>
          <w:rStyle w:val="zadanifontodlomka-000002"/>
        </w:rPr>
        <w:tab/>
      </w:r>
      <w:r>
        <w:rPr>
          <w:rStyle w:val="zadanifontodlomka-000002"/>
        </w:rPr>
        <w:tab/>
        <w:t>Bogdan Veselinović, Rijeka, Marijana Stepčića 34</w:t>
      </w:r>
      <w:r w:rsidR="00681EAA">
        <w:rPr>
          <w:rStyle w:val="zadanifontodlomka-000002"/>
        </w:rPr>
        <w:t xml:space="preserve"> </w:t>
      </w:r>
    </w:p>
    <w:p w:rsidR="00681EAA" w:rsidRDefault="00681EAA" w:rsidP="00681EAA">
      <w:pPr>
        <w:pStyle w:val="normal-000003"/>
        <w:spacing w:after="0"/>
      </w:pPr>
    </w:p>
    <w:p w:rsidR="00681EAA" w:rsidRDefault="00681EAA" w:rsidP="00681EAA">
      <w:pPr>
        <w:pStyle w:val="normal-000003"/>
        <w:spacing w:after="0"/>
      </w:pPr>
      <w:r>
        <w:rPr>
          <w:rStyle w:val="000004"/>
        </w:rPr>
        <w:t> </w:t>
      </w:r>
      <w:r>
        <w:t xml:space="preserve"> </w:t>
      </w:r>
    </w:p>
    <w:p w:rsidR="00681EAA" w:rsidRDefault="00EF3FCE" w:rsidP="00BB5DA1">
      <w:pPr>
        <w:pStyle w:val="normal-000003"/>
        <w:numPr>
          <w:ilvl w:val="0"/>
          <w:numId w:val="5"/>
        </w:numPr>
        <w:spacing w:after="0"/>
        <w:ind w:hanging="720"/>
        <w:rPr>
          <w:rStyle w:val="zadanifontodlomka-000002"/>
          <w:b/>
        </w:rPr>
      </w:pPr>
      <w:r>
        <w:rPr>
          <w:rStyle w:val="zadanifontodlomka-000002"/>
          <w:b/>
        </w:rPr>
        <w:t>Tijek stečajnog postupka u razdoblju</w:t>
      </w:r>
      <w:r w:rsidR="00BB5DA1">
        <w:rPr>
          <w:rStyle w:val="zadanifontodlomka-000002"/>
          <w:b/>
        </w:rPr>
        <w:t xml:space="preserve"> od 29.lipnja 2016. do 28.11.2016.</w:t>
      </w:r>
    </w:p>
    <w:p w:rsidR="00BB5DA1" w:rsidRDefault="00BB5DA1" w:rsidP="00C55FCC">
      <w:pPr>
        <w:pStyle w:val="normal-000003"/>
        <w:spacing w:after="0"/>
        <w:rPr>
          <w:b/>
        </w:rPr>
      </w:pPr>
    </w:p>
    <w:p w:rsidR="00C55FCC" w:rsidRDefault="00C55FCC" w:rsidP="00C55FCC">
      <w:pPr>
        <w:pStyle w:val="normal-000003"/>
        <w:spacing w:after="0"/>
        <w:jc w:val="both"/>
      </w:pPr>
      <w:r w:rsidRPr="00C55FCC">
        <w:t>S</w:t>
      </w:r>
      <w:r>
        <w:t>tečajni postupak nad dužnikom INTEC d.o.o.Pula, otvoren 29.ožujka 2016.godine. Kod otvaranja stečajnog postupka utvrđeno da dužnik u stečajnoj masi ima nekretnine, te da su na njima upisana razlučna prava.</w:t>
      </w:r>
    </w:p>
    <w:p w:rsidR="00C55FCC" w:rsidRPr="00C55FCC" w:rsidRDefault="00C55FCC" w:rsidP="00C55FCC">
      <w:pPr>
        <w:pStyle w:val="normal-000003"/>
        <w:spacing w:after="0"/>
        <w:jc w:val="both"/>
      </w:pPr>
    </w:p>
    <w:p w:rsidR="00606AE4" w:rsidRDefault="005201DA" w:rsidP="00BB5DA1">
      <w:pPr>
        <w:pStyle w:val="normal-000003"/>
        <w:spacing w:after="0"/>
        <w:jc w:val="both"/>
      </w:pPr>
      <w:r>
        <w:t>U izvješću za  izvještajno ročište</w:t>
      </w:r>
      <w:r w:rsidR="00BB5DA1">
        <w:t xml:space="preserve"> </w:t>
      </w:r>
      <w:r>
        <w:t>(</w:t>
      </w:r>
      <w:r w:rsidR="00BB5DA1">
        <w:t>održanom 29.lipnja 2016.godine</w:t>
      </w:r>
      <w:r>
        <w:t>)</w:t>
      </w:r>
      <w:r w:rsidR="00BB5DA1">
        <w:t xml:space="preserve"> stečajni upravitelj je predložio prodaju nekretnina</w:t>
      </w:r>
      <w:r w:rsidR="00237D18">
        <w:t xml:space="preserve"> u stečajnom postupku</w:t>
      </w:r>
      <w:r w:rsidR="00BB5DA1">
        <w:t>,</w:t>
      </w:r>
      <w:r w:rsidR="00237D18">
        <w:t xml:space="preserve"> uz odgovarajuću primjenu pravila ovršnog postupka o ovrsi na nekretnini, a sve sukladno čl.247.Stečajnog zakona.</w:t>
      </w:r>
      <w:r>
        <w:t xml:space="preserve"> </w:t>
      </w:r>
      <w:r w:rsidR="00BB5DA1">
        <w:t xml:space="preserve"> </w:t>
      </w:r>
      <w:r w:rsidR="00633689">
        <w:t>N</w:t>
      </w:r>
      <w:r>
        <w:t xml:space="preserve">a samom ročištu i na inzistiranje fiducijarnog vlasnika VENETO BANKE dd, </w:t>
      </w:r>
      <w:r w:rsidR="009B1441">
        <w:t>ostavljena je mogućnost</w:t>
      </w:r>
      <w:r w:rsidR="00BB5DA1">
        <w:t xml:space="preserve"> da se nekretnine s upisanim razlučnim pravom u korist Veneto Banke dd, Zagreb, prodaju u ovršnom postupku, koji je postupak prodaje započet ali je trenutno u prekidu</w:t>
      </w:r>
      <w:r w:rsidR="009B1441">
        <w:t>.</w:t>
      </w:r>
    </w:p>
    <w:p w:rsidR="009B1441" w:rsidRDefault="009B1441" w:rsidP="00BB5DA1">
      <w:pPr>
        <w:pStyle w:val="normal-000003"/>
        <w:spacing w:after="0"/>
        <w:jc w:val="both"/>
      </w:pPr>
    </w:p>
    <w:p w:rsidR="009B1441" w:rsidRDefault="00075DCB" w:rsidP="00BB5DA1">
      <w:pPr>
        <w:pStyle w:val="normal-000003"/>
        <w:spacing w:after="0"/>
        <w:jc w:val="both"/>
      </w:pPr>
      <w:r>
        <w:t xml:space="preserve">Budući je u tijeku bio postupak izvansudske prodaje nekretnina razlučnog vjerovnika putem javnog bilježnika, koja se prodaja nije mogla nastaviti jer su nastupile pravne posljedice otvaranja stečaja, razlučni vjerovnik, sukladno članku 150.SZ  izgubio je pravo na unovčenje predmeta osiguranja putem javnog bilježnika. </w:t>
      </w:r>
    </w:p>
    <w:p w:rsidR="00C55FCC" w:rsidRDefault="00C55FCC" w:rsidP="00BB5DA1">
      <w:pPr>
        <w:pStyle w:val="normal-000003"/>
        <w:spacing w:after="0"/>
        <w:jc w:val="both"/>
      </w:pPr>
    </w:p>
    <w:p w:rsidR="00681EAA" w:rsidRDefault="00AD3815" w:rsidP="00BE0E8A">
      <w:pPr>
        <w:pStyle w:val="normal-000003"/>
        <w:spacing w:after="0"/>
        <w:jc w:val="both"/>
      </w:pPr>
      <w:r>
        <w:t xml:space="preserve">Na ponovno inzistiranje razlučnog vjerovnika za nastavkom prodaje nekretnina putem javnog bilježnika, Sud je </w:t>
      </w:r>
      <w:r w:rsidR="0070723C">
        <w:t>14.listopada 2016. g., pod posl.br. St-534/16-36 temeljem članka 247.st.1. i 2.SZ</w:t>
      </w:r>
      <w:r w:rsidR="00667B8C">
        <w:t xml:space="preserve"> donio rješenje kojim</w:t>
      </w:r>
      <w:r w:rsidR="0070723C">
        <w:t xml:space="preserve"> se određuje prodaja u stečajnom postupku nekretnina stečajnog dužnika INTEC d.o.o.u stečaju, Pula, Radićeva 40, uz odgovarajuću primjenu pravila o ovrsi na nekretnini.</w:t>
      </w:r>
    </w:p>
    <w:p w:rsidR="0070723C" w:rsidRDefault="0070723C" w:rsidP="00BE0E8A">
      <w:pPr>
        <w:pStyle w:val="normal-000003"/>
        <w:spacing w:after="0"/>
        <w:jc w:val="both"/>
      </w:pPr>
    </w:p>
    <w:p w:rsidR="0070723C" w:rsidRDefault="00667B8C" w:rsidP="00BE0E8A">
      <w:pPr>
        <w:pStyle w:val="normal-000003"/>
        <w:spacing w:after="0"/>
        <w:jc w:val="both"/>
      </w:pPr>
      <w:r>
        <w:t>Zabilježba rješenja o prodaji nekretnina stečajnog dužnika INTEC d.o.o.</w:t>
      </w:r>
      <w:r w:rsidR="00FB4467">
        <w:t xml:space="preserve">u stečaju, Pula upisana je rješenjem Općinskog suda u Puli, Zemljišno knjižnog odjela Pula dana 19.listopada 2016.u </w:t>
      </w:r>
      <w:r>
        <w:t xml:space="preserve"> </w:t>
      </w:r>
      <w:r w:rsidR="00FB4467">
        <w:t xml:space="preserve">zemljišnu knjigu za k.o.Premantura, u </w:t>
      </w:r>
      <w:r>
        <w:t>z.k.ul.</w:t>
      </w:r>
      <w:r w:rsidR="00FB4467">
        <w:t>br. 1418, 1896, 3596 i odnosne poduloške koji se vode na ime vlasnika, stečajnog dužnika INTEC d.o.o.u stečaju.</w:t>
      </w:r>
    </w:p>
    <w:p w:rsidR="00FB4467" w:rsidRDefault="00FB4467" w:rsidP="00BE0E8A">
      <w:pPr>
        <w:pStyle w:val="normal-000003"/>
        <w:spacing w:after="0"/>
        <w:jc w:val="both"/>
      </w:pPr>
    </w:p>
    <w:p w:rsidR="00FB4467" w:rsidRDefault="00FB4467" w:rsidP="00BE0E8A">
      <w:pPr>
        <w:pStyle w:val="normal-000003"/>
        <w:spacing w:after="0"/>
        <w:jc w:val="both"/>
      </w:pPr>
      <w:r>
        <w:t>Prethodno je rješenjem istog suda, na odnosne zk.ul. i poduloške upisana zabilježbe otvaranja stečajnog postupka.</w:t>
      </w:r>
    </w:p>
    <w:p w:rsidR="00F62D64" w:rsidRDefault="00F62D64" w:rsidP="00BE0E8A">
      <w:pPr>
        <w:pStyle w:val="normal-000003"/>
        <w:spacing w:after="0"/>
        <w:jc w:val="both"/>
      </w:pPr>
    </w:p>
    <w:p w:rsidR="00F62D64" w:rsidRDefault="00F62D64" w:rsidP="00BE0E8A">
      <w:pPr>
        <w:pStyle w:val="normal-000003"/>
        <w:spacing w:after="0"/>
        <w:jc w:val="both"/>
      </w:pPr>
      <w:r>
        <w:lastRenderedPageBreak/>
        <w:t>Općinski sud u Puli, dana 21.srpnja 2016.godine, pod posl.br.23 Ovr-473/10, dostavio je stečajnom upravitelju rješenje kojim je utvrđen prekid postupka u ovršnoj stvari predlagatelja osiguranja Republike Hrvatske, protiv protivnika osiguranja INTEC d.o.o., zbog nastupanja pravnih posljedica otvaranja stečaja nad protivnikom osiguranja.</w:t>
      </w:r>
    </w:p>
    <w:p w:rsidR="00F62D64" w:rsidRDefault="00F62D64" w:rsidP="00BE0E8A">
      <w:pPr>
        <w:pStyle w:val="normal-000003"/>
        <w:spacing w:after="0"/>
        <w:jc w:val="both"/>
      </w:pPr>
    </w:p>
    <w:p w:rsidR="00F62D64" w:rsidRDefault="006A5273" w:rsidP="00BE0E8A">
      <w:pPr>
        <w:pStyle w:val="normal-000003"/>
        <w:spacing w:after="0"/>
        <w:jc w:val="both"/>
      </w:pPr>
      <w:r>
        <w:t>Dana 27.09.2016.godine, stečajni upravitelj je zaprimio tužbu Ranka Martinović, Munte 100, Premantura, prijašnj</w:t>
      </w:r>
      <w:r w:rsidR="00101B88">
        <w:t xml:space="preserve">eg osnivača i vlasnika </w:t>
      </w:r>
      <w:r>
        <w:t xml:space="preserve"> dužnika</w:t>
      </w:r>
      <w:r w:rsidR="00101B88">
        <w:t xml:space="preserve">, protiv Veneto Banke dd, Zagreb i INTEC d.o.o, Pula radi povrata vlasništva nekretnine, vps 725.000,00 kn, podnesena </w:t>
      </w:r>
      <w:r w:rsidR="006E292B">
        <w:t>Trgovačkom sudu u Pazinu</w:t>
      </w:r>
      <w:r w:rsidR="00101B88">
        <w:t>, pod posl.br. 9P-267/2016, kojom ovaj od suda traži utvrđenje da je Ugovor o okvirnom iznosu zaduženja i osiguranja br.34/2006 sa Sporazumom stranaka o prijenosu prava vlasništva na nekretninama radi osiguranja novčane tražbine, ovjeren dana 26.svibnja 2006.g., od strane javnog bilježnika Mirne Pliško iz Pule, raskinut s danom 30.lipnja 2008.godine.</w:t>
      </w:r>
    </w:p>
    <w:p w:rsidR="00101B88" w:rsidRDefault="00101B88" w:rsidP="00BE0E8A">
      <w:pPr>
        <w:pStyle w:val="normal-000003"/>
        <w:spacing w:after="0"/>
        <w:jc w:val="both"/>
      </w:pPr>
    </w:p>
    <w:p w:rsidR="00101B88" w:rsidRDefault="006E292B" w:rsidP="00BE0E8A">
      <w:pPr>
        <w:pStyle w:val="normal-000003"/>
        <w:spacing w:after="0"/>
        <w:jc w:val="both"/>
      </w:pPr>
      <w:r>
        <w:t>Tuženiku je upućen poziv da podnese odgovor na tužbu, a istovremeno i poziv na pripremno ročište koje će se održati 28.veljače 2017.g. u Trgovačkom sudu u Pazinu.</w:t>
      </w:r>
    </w:p>
    <w:p w:rsidR="006E292B" w:rsidRDefault="006E292B" w:rsidP="00BE0E8A">
      <w:pPr>
        <w:pStyle w:val="normal-000003"/>
        <w:spacing w:after="0"/>
        <w:jc w:val="both"/>
      </w:pPr>
    </w:p>
    <w:p w:rsidR="006E292B" w:rsidRDefault="006E292B" w:rsidP="00BE0E8A">
      <w:pPr>
        <w:pStyle w:val="normal-000003"/>
        <w:spacing w:after="0"/>
        <w:jc w:val="both"/>
      </w:pPr>
      <w:r>
        <w:t>U odgovoru na tužbu, drugotuženik podnosi prigovor zastare a i prigovor promašene pasivne legitimacije</w:t>
      </w:r>
      <w:r w:rsidR="00FA1880">
        <w:t xml:space="preserve"> jer je tužitelj mogao protiv prvotuženika pokrenuti odgovarajući postupak radi izlučenja (vlasništvo se vraća srazmjerno plaćenom) a ne i protiv drugotuženika.</w:t>
      </w:r>
    </w:p>
    <w:p w:rsidR="00FA1880" w:rsidRDefault="00FA1880" w:rsidP="00BE0E8A">
      <w:pPr>
        <w:pStyle w:val="normal-000003"/>
        <w:spacing w:after="0"/>
        <w:jc w:val="both"/>
      </w:pPr>
    </w:p>
    <w:p w:rsidR="00FA1880" w:rsidRDefault="00FA1880" w:rsidP="00BE0E8A">
      <w:pPr>
        <w:pStyle w:val="normal-000003"/>
        <w:spacing w:after="0"/>
        <w:jc w:val="both"/>
      </w:pPr>
      <w:r>
        <w:t>Naime, tužitelj nije ugovorna stranka glavnog pravnog posla kreditoprimca i kreditodavca, nego sudionik sporednog pravnog poslao osiguranju tražbine, i to kao protivnik osiguranja temeljem odredbi ovršnog zakona i davatelj jamstvene izjave.</w:t>
      </w:r>
    </w:p>
    <w:p w:rsidR="00FA1880" w:rsidRDefault="00FA1880" w:rsidP="00BE0E8A">
      <w:pPr>
        <w:pStyle w:val="normal-000003"/>
        <w:spacing w:after="0"/>
        <w:jc w:val="both"/>
      </w:pPr>
    </w:p>
    <w:p w:rsidR="00FA1880" w:rsidRDefault="00FA1880" w:rsidP="00BE0E8A">
      <w:pPr>
        <w:pStyle w:val="normal-000003"/>
        <w:spacing w:after="0"/>
        <w:jc w:val="both"/>
      </w:pPr>
      <w:r>
        <w:t xml:space="preserve">U odnosu na tužbu i tužbeni zahtjev, kako je postavljen na raskid ugovora, drugotuženik je istakao i </w:t>
      </w:r>
      <w:r w:rsidR="00AB379F">
        <w:t>materijalnopravni prigovor nedostatka aktivne legitimacije.</w:t>
      </w:r>
    </w:p>
    <w:p w:rsidR="00AB379F" w:rsidRDefault="00AB379F" w:rsidP="00BE0E8A">
      <w:pPr>
        <w:pStyle w:val="normal-000003"/>
        <w:spacing w:after="0"/>
        <w:jc w:val="both"/>
      </w:pPr>
    </w:p>
    <w:p w:rsidR="00AB379F" w:rsidRDefault="00AB379F" w:rsidP="00BE0E8A">
      <w:pPr>
        <w:pStyle w:val="normal-000003"/>
        <w:spacing w:after="0"/>
        <w:jc w:val="both"/>
      </w:pPr>
      <w:r>
        <w:t>I konačno, u odgovoru na tužbu i za potrebe ovog izvješća, konstatira se da tužitelj kao založni jamac nije podnio prijavu tražbine kao stečajni vjerovnik a ni zahtjev da mu se osigura iznosšto će ga platiti za dužnika razmjerno iznosu koji bi mu pripao kao stečajnom vjerovniku sukladno čl.76.st.2.Stečajnog zakona (čl.143.st.2.SZ, NN 71/15)</w:t>
      </w:r>
    </w:p>
    <w:p w:rsidR="00FA1880" w:rsidRDefault="00FA1880" w:rsidP="00BE0E8A">
      <w:pPr>
        <w:pStyle w:val="normal-000003"/>
        <w:spacing w:after="0"/>
        <w:jc w:val="both"/>
      </w:pPr>
    </w:p>
    <w:p w:rsidR="00FA1880" w:rsidRDefault="00FA1880" w:rsidP="00BE0E8A">
      <w:pPr>
        <w:pStyle w:val="normal-000003"/>
        <w:spacing w:after="0"/>
        <w:jc w:val="both"/>
      </w:pPr>
    </w:p>
    <w:p w:rsidR="00D9786F" w:rsidRDefault="00D9786F" w:rsidP="00D9786F">
      <w:pPr>
        <w:pStyle w:val="normal-000003"/>
        <w:numPr>
          <w:ilvl w:val="0"/>
          <w:numId w:val="5"/>
        </w:numPr>
        <w:spacing w:after="0"/>
        <w:ind w:hanging="720"/>
        <w:rPr>
          <w:rStyle w:val="zadanifontodlomka-000002"/>
          <w:b/>
        </w:rPr>
      </w:pPr>
      <w:r>
        <w:rPr>
          <w:rStyle w:val="zadanifontodlomka-000002"/>
          <w:b/>
        </w:rPr>
        <w:t>Stanje stečajne mase</w:t>
      </w:r>
    </w:p>
    <w:p w:rsidR="00D9786F" w:rsidRDefault="00D9786F" w:rsidP="00887167">
      <w:pPr>
        <w:pStyle w:val="normal-000003"/>
        <w:spacing w:after="0"/>
        <w:rPr>
          <w:rStyle w:val="zadanifontodlomka-000002"/>
          <w:b/>
        </w:rPr>
      </w:pPr>
    </w:p>
    <w:p w:rsidR="00887167" w:rsidRDefault="00887167" w:rsidP="00887167">
      <w:pPr>
        <w:pStyle w:val="normal-000003"/>
        <w:numPr>
          <w:ilvl w:val="1"/>
          <w:numId w:val="5"/>
        </w:numPr>
        <w:spacing w:after="0"/>
        <w:ind w:hanging="720"/>
        <w:rPr>
          <w:rStyle w:val="zadanifontodlomka-000002"/>
          <w:b/>
        </w:rPr>
      </w:pPr>
      <w:r>
        <w:rPr>
          <w:rStyle w:val="zadanifontodlomka-000002"/>
          <w:b/>
        </w:rPr>
        <w:t>Nekretnine</w:t>
      </w:r>
    </w:p>
    <w:tbl>
      <w:tblPr>
        <w:tblStyle w:val="Reetkatablice"/>
        <w:tblW w:w="9464" w:type="dxa"/>
        <w:tblLook w:val="04A0" w:firstRow="1" w:lastRow="0" w:firstColumn="1" w:lastColumn="0" w:noHBand="0" w:noVBand="1"/>
      </w:tblPr>
      <w:tblGrid>
        <w:gridCol w:w="1542"/>
        <w:gridCol w:w="951"/>
        <w:gridCol w:w="2151"/>
        <w:gridCol w:w="2127"/>
        <w:gridCol w:w="2693"/>
      </w:tblGrid>
      <w:tr w:rsidR="00741CEE" w:rsidRPr="00806EF1" w:rsidTr="00793EA7">
        <w:tc>
          <w:tcPr>
            <w:tcW w:w="1542" w:type="dxa"/>
          </w:tcPr>
          <w:p w:rsidR="00741CEE" w:rsidRPr="00806EF1" w:rsidRDefault="00741CEE" w:rsidP="003C6E9E">
            <w:pPr>
              <w:pStyle w:val="normal-000003"/>
              <w:spacing w:after="0"/>
              <w:rPr>
                <w:b/>
              </w:rPr>
            </w:pPr>
            <w:r w:rsidRPr="00806EF1">
              <w:rPr>
                <w:b/>
              </w:rPr>
              <w:t>Zk.ul.br.KO Premantura</w:t>
            </w:r>
          </w:p>
        </w:tc>
        <w:tc>
          <w:tcPr>
            <w:tcW w:w="951" w:type="dxa"/>
          </w:tcPr>
          <w:p w:rsidR="00741CEE" w:rsidRPr="00806EF1" w:rsidRDefault="00741CEE" w:rsidP="003C6E9E">
            <w:pPr>
              <w:pStyle w:val="normal-000003"/>
              <w:spacing w:after="0"/>
              <w:rPr>
                <w:b/>
              </w:rPr>
            </w:pPr>
            <w:r w:rsidRPr="00806EF1">
              <w:rPr>
                <w:b/>
              </w:rPr>
              <w:t>k.č., br.</w:t>
            </w:r>
          </w:p>
          <w:p w:rsidR="00741CEE" w:rsidRPr="00806EF1" w:rsidRDefault="00741CEE" w:rsidP="003C6E9E">
            <w:pPr>
              <w:pStyle w:val="normal-000003"/>
              <w:spacing w:after="0"/>
              <w:rPr>
                <w:b/>
              </w:rPr>
            </w:pPr>
            <w:r w:rsidRPr="00806EF1">
              <w:rPr>
                <w:b/>
              </w:rPr>
              <w:t xml:space="preserve"> </w:t>
            </w:r>
          </w:p>
        </w:tc>
        <w:tc>
          <w:tcPr>
            <w:tcW w:w="2151" w:type="dxa"/>
          </w:tcPr>
          <w:p w:rsidR="00741CEE" w:rsidRPr="00806EF1" w:rsidRDefault="00741CEE" w:rsidP="003C6E9E">
            <w:pPr>
              <w:pStyle w:val="normal-000003"/>
              <w:spacing w:after="0"/>
              <w:rPr>
                <w:b/>
              </w:rPr>
            </w:pPr>
            <w:r w:rsidRPr="00806EF1">
              <w:rPr>
                <w:b/>
              </w:rPr>
              <w:t>Oznaka</w:t>
            </w:r>
            <w:r>
              <w:rPr>
                <w:b/>
              </w:rPr>
              <w:t xml:space="preserve"> poduloška</w:t>
            </w:r>
          </w:p>
        </w:tc>
        <w:tc>
          <w:tcPr>
            <w:tcW w:w="2127" w:type="dxa"/>
          </w:tcPr>
          <w:p w:rsidR="00741CEE" w:rsidRPr="00806EF1" w:rsidRDefault="00741CEE" w:rsidP="003C6E9E">
            <w:pPr>
              <w:pStyle w:val="normal-000003"/>
              <w:spacing w:after="0"/>
              <w:rPr>
                <w:b/>
              </w:rPr>
            </w:pPr>
            <w:r w:rsidRPr="00806EF1">
              <w:rPr>
                <w:b/>
              </w:rPr>
              <w:t>Opis</w:t>
            </w:r>
          </w:p>
        </w:tc>
        <w:tc>
          <w:tcPr>
            <w:tcW w:w="2693" w:type="dxa"/>
          </w:tcPr>
          <w:p w:rsidR="00741CEE" w:rsidRPr="00806EF1" w:rsidRDefault="00741CEE" w:rsidP="003C6E9E">
            <w:pPr>
              <w:pStyle w:val="normal-000003"/>
              <w:spacing w:after="0"/>
              <w:rPr>
                <w:b/>
              </w:rPr>
            </w:pPr>
            <w:r w:rsidRPr="00806EF1">
              <w:rPr>
                <w:b/>
              </w:rPr>
              <w:t>Upisi na listu „B“ vl.list</w:t>
            </w:r>
          </w:p>
        </w:tc>
      </w:tr>
      <w:tr w:rsidR="00741CEE" w:rsidRPr="00FE1851" w:rsidTr="00793EA7">
        <w:tc>
          <w:tcPr>
            <w:tcW w:w="1542" w:type="dxa"/>
          </w:tcPr>
          <w:p w:rsidR="00741CEE" w:rsidRPr="00FE1851" w:rsidRDefault="00741CEE" w:rsidP="003C6E9E">
            <w:pPr>
              <w:pStyle w:val="normal-000003"/>
              <w:spacing w:after="0"/>
              <w:rPr>
                <w:sz w:val="22"/>
                <w:szCs w:val="22"/>
              </w:rPr>
            </w:pPr>
            <w:r w:rsidRPr="00FE1851">
              <w:rPr>
                <w:sz w:val="22"/>
                <w:szCs w:val="22"/>
              </w:rPr>
              <w:t>1418</w:t>
            </w:r>
          </w:p>
        </w:tc>
        <w:tc>
          <w:tcPr>
            <w:tcW w:w="951" w:type="dxa"/>
          </w:tcPr>
          <w:p w:rsidR="00741CEE" w:rsidRPr="00FE1851" w:rsidRDefault="00741CEE" w:rsidP="003C6E9E">
            <w:pPr>
              <w:pStyle w:val="normal-000003"/>
              <w:spacing w:after="0"/>
              <w:rPr>
                <w:sz w:val="22"/>
                <w:szCs w:val="22"/>
              </w:rPr>
            </w:pPr>
            <w:r w:rsidRPr="00FE1851">
              <w:rPr>
                <w:sz w:val="22"/>
                <w:szCs w:val="22"/>
              </w:rPr>
              <w:t>245/1</w:t>
            </w:r>
          </w:p>
        </w:tc>
        <w:tc>
          <w:tcPr>
            <w:tcW w:w="2151" w:type="dxa"/>
          </w:tcPr>
          <w:p w:rsidR="00741CEE" w:rsidRPr="00FE1851" w:rsidRDefault="00741CEE" w:rsidP="003C6E9E">
            <w:pPr>
              <w:pStyle w:val="normal-000003"/>
              <w:spacing w:after="0"/>
              <w:rPr>
                <w:sz w:val="22"/>
                <w:szCs w:val="22"/>
              </w:rPr>
            </w:pPr>
            <w:r w:rsidRPr="00FE1851">
              <w:rPr>
                <w:sz w:val="22"/>
                <w:szCs w:val="22"/>
              </w:rPr>
              <w:t>E-18</w:t>
            </w:r>
          </w:p>
        </w:tc>
        <w:tc>
          <w:tcPr>
            <w:tcW w:w="2127" w:type="dxa"/>
          </w:tcPr>
          <w:p w:rsidR="00741CEE" w:rsidRPr="00FE1851" w:rsidRDefault="00741CEE" w:rsidP="003C6E9E">
            <w:pPr>
              <w:pStyle w:val="normal-000003"/>
              <w:spacing w:after="0"/>
              <w:rPr>
                <w:sz w:val="22"/>
                <w:szCs w:val="22"/>
              </w:rPr>
            </w:pPr>
            <w:r w:rsidRPr="00FE1851">
              <w:rPr>
                <w:sz w:val="22"/>
                <w:szCs w:val="22"/>
              </w:rPr>
              <w:t>Garaža  od 16,80 m2</w:t>
            </w:r>
          </w:p>
        </w:tc>
        <w:tc>
          <w:tcPr>
            <w:tcW w:w="2693" w:type="dxa"/>
          </w:tcPr>
          <w:p w:rsidR="00741CEE" w:rsidRPr="00FE1851" w:rsidRDefault="00741CEE" w:rsidP="003C6E9E">
            <w:pPr>
              <w:pStyle w:val="normal-000003"/>
              <w:spacing w:after="0"/>
              <w:rPr>
                <w:sz w:val="22"/>
                <w:szCs w:val="22"/>
              </w:rPr>
            </w:pPr>
            <w:r w:rsidRPr="00FE1851">
              <w:rPr>
                <w:sz w:val="22"/>
                <w:szCs w:val="22"/>
              </w:rPr>
              <w:t>INTEC</w:t>
            </w:r>
            <w:r>
              <w:rPr>
                <w:sz w:val="22"/>
                <w:szCs w:val="22"/>
              </w:rPr>
              <w:t xml:space="preserve"> d.o.o.</w:t>
            </w:r>
          </w:p>
        </w:tc>
      </w:tr>
      <w:tr w:rsidR="00741CEE" w:rsidRPr="00FE1851" w:rsidTr="00793EA7">
        <w:tc>
          <w:tcPr>
            <w:tcW w:w="1542" w:type="dxa"/>
          </w:tcPr>
          <w:p w:rsidR="00741CEE" w:rsidRPr="00FE1851" w:rsidRDefault="00741CEE" w:rsidP="003C6E9E">
            <w:pPr>
              <w:pStyle w:val="normal-000003"/>
              <w:spacing w:after="0"/>
              <w:rPr>
                <w:sz w:val="22"/>
                <w:szCs w:val="22"/>
              </w:rPr>
            </w:pPr>
            <w:r w:rsidRPr="00FE1851">
              <w:rPr>
                <w:sz w:val="22"/>
                <w:szCs w:val="22"/>
              </w:rPr>
              <w:t>1896</w:t>
            </w:r>
          </w:p>
        </w:tc>
        <w:tc>
          <w:tcPr>
            <w:tcW w:w="951" w:type="dxa"/>
          </w:tcPr>
          <w:p w:rsidR="00741CEE" w:rsidRPr="00FE1851" w:rsidRDefault="00741CEE" w:rsidP="003C6E9E">
            <w:pPr>
              <w:pStyle w:val="normal-000003"/>
              <w:spacing w:after="0"/>
              <w:rPr>
                <w:sz w:val="22"/>
                <w:szCs w:val="22"/>
              </w:rPr>
            </w:pPr>
            <w:r w:rsidRPr="00FE1851">
              <w:rPr>
                <w:sz w:val="22"/>
                <w:szCs w:val="22"/>
              </w:rPr>
              <w:t>236/10</w:t>
            </w:r>
          </w:p>
        </w:tc>
        <w:tc>
          <w:tcPr>
            <w:tcW w:w="2151" w:type="dxa"/>
          </w:tcPr>
          <w:p w:rsidR="00741CEE" w:rsidRPr="00FE1851" w:rsidRDefault="00741CEE" w:rsidP="003C6E9E">
            <w:pPr>
              <w:pStyle w:val="normal-000003"/>
              <w:spacing w:after="0"/>
              <w:rPr>
                <w:sz w:val="22"/>
                <w:szCs w:val="22"/>
              </w:rPr>
            </w:pPr>
            <w:r w:rsidRPr="00FE1851">
              <w:rPr>
                <w:sz w:val="22"/>
                <w:szCs w:val="22"/>
              </w:rPr>
              <w:t>E-8</w:t>
            </w:r>
          </w:p>
        </w:tc>
        <w:tc>
          <w:tcPr>
            <w:tcW w:w="2127" w:type="dxa"/>
          </w:tcPr>
          <w:p w:rsidR="00741CEE" w:rsidRPr="00FE1851" w:rsidRDefault="00741CEE" w:rsidP="003C6E9E">
            <w:pPr>
              <w:pStyle w:val="normal-000003"/>
              <w:spacing w:after="0"/>
              <w:rPr>
                <w:sz w:val="22"/>
                <w:szCs w:val="22"/>
              </w:rPr>
            </w:pPr>
            <w:r w:rsidRPr="00FE1851">
              <w:rPr>
                <w:sz w:val="22"/>
                <w:szCs w:val="22"/>
              </w:rPr>
              <w:t xml:space="preserve">Garaža </w:t>
            </w:r>
            <w:r>
              <w:rPr>
                <w:sz w:val="22"/>
                <w:szCs w:val="22"/>
              </w:rPr>
              <w:t>od 20,74 m2</w:t>
            </w:r>
          </w:p>
        </w:tc>
        <w:tc>
          <w:tcPr>
            <w:tcW w:w="2693" w:type="dxa"/>
          </w:tcPr>
          <w:p w:rsidR="00741CEE" w:rsidRPr="00FE1851" w:rsidRDefault="00741CEE" w:rsidP="003C6E9E">
            <w:pPr>
              <w:pStyle w:val="normal-000003"/>
              <w:spacing w:after="0"/>
              <w:rPr>
                <w:sz w:val="22"/>
                <w:szCs w:val="22"/>
              </w:rPr>
            </w:pPr>
            <w:r>
              <w:rPr>
                <w:sz w:val="22"/>
                <w:szCs w:val="22"/>
              </w:rPr>
              <w:t>Veneto Banka</w:t>
            </w:r>
          </w:p>
        </w:tc>
      </w:tr>
      <w:tr w:rsidR="00741CEE" w:rsidRPr="00FE1851" w:rsidTr="00793EA7">
        <w:tc>
          <w:tcPr>
            <w:tcW w:w="1542" w:type="dxa"/>
          </w:tcPr>
          <w:p w:rsidR="00741CEE" w:rsidRPr="00FE1851" w:rsidRDefault="00741CEE" w:rsidP="003C6E9E">
            <w:pPr>
              <w:pStyle w:val="normal-000003"/>
              <w:spacing w:after="0"/>
              <w:rPr>
                <w:sz w:val="22"/>
                <w:szCs w:val="22"/>
              </w:rPr>
            </w:pPr>
          </w:p>
        </w:tc>
        <w:tc>
          <w:tcPr>
            <w:tcW w:w="951" w:type="dxa"/>
          </w:tcPr>
          <w:p w:rsidR="00741CEE" w:rsidRPr="00FE1851" w:rsidRDefault="00741CEE" w:rsidP="003C6E9E">
            <w:pPr>
              <w:pStyle w:val="normal-000003"/>
              <w:spacing w:after="0"/>
              <w:rPr>
                <w:sz w:val="22"/>
                <w:szCs w:val="22"/>
              </w:rPr>
            </w:pPr>
          </w:p>
        </w:tc>
        <w:tc>
          <w:tcPr>
            <w:tcW w:w="2151" w:type="dxa"/>
          </w:tcPr>
          <w:p w:rsidR="00741CEE" w:rsidRPr="00FE1851" w:rsidRDefault="00741CEE" w:rsidP="003C6E9E">
            <w:pPr>
              <w:pStyle w:val="normal-000003"/>
              <w:spacing w:after="0"/>
              <w:rPr>
                <w:sz w:val="22"/>
                <w:szCs w:val="22"/>
              </w:rPr>
            </w:pPr>
            <w:r>
              <w:rPr>
                <w:sz w:val="22"/>
                <w:szCs w:val="22"/>
              </w:rPr>
              <w:t>E-9</w:t>
            </w:r>
          </w:p>
        </w:tc>
        <w:tc>
          <w:tcPr>
            <w:tcW w:w="2127" w:type="dxa"/>
          </w:tcPr>
          <w:p w:rsidR="00741CEE" w:rsidRPr="00FE1851" w:rsidRDefault="00741CEE" w:rsidP="003C6E9E">
            <w:pPr>
              <w:pStyle w:val="normal-000003"/>
              <w:spacing w:after="0"/>
              <w:rPr>
                <w:sz w:val="22"/>
                <w:szCs w:val="22"/>
              </w:rPr>
            </w:pPr>
            <w:r>
              <w:rPr>
                <w:sz w:val="22"/>
                <w:szCs w:val="22"/>
              </w:rPr>
              <w:t>Garaža od 20,65 m2</w:t>
            </w:r>
          </w:p>
        </w:tc>
        <w:tc>
          <w:tcPr>
            <w:tcW w:w="2693" w:type="dxa"/>
          </w:tcPr>
          <w:p w:rsidR="00741CEE" w:rsidRPr="00FE1851" w:rsidRDefault="00741CEE" w:rsidP="003C6E9E">
            <w:pPr>
              <w:pStyle w:val="normal-000003"/>
              <w:spacing w:after="0"/>
              <w:rPr>
                <w:sz w:val="22"/>
                <w:szCs w:val="22"/>
              </w:rPr>
            </w:pPr>
            <w:r>
              <w:rPr>
                <w:sz w:val="22"/>
                <w:szCs w:val="22"/>
              </w:rPr>
              <w:t>Veneto Banka</w:t>
            </w:r>
          </w:p>
        </w:tc>
      </w:tr>
      <w:tr w:rsidR="00741CEE" w:rsidRPr="00FE1851" w:rsidTr="00793EA7">
        <w:tc>
          <w:tcPr>
            <w:tcW w:w="1542" w:type="dxa"/>
          </w:tcPr>
          <w:p w:rsidR="00741CEE" w:rsidRPr="00FE1851" w:rsidRDefault="00741CEE" w:rsidP="003C6E9E">
            <w:pPr>
              <w:pStyle w:val="normal-000003"/>
              <w:spacing w:after="0"/>
              <w:rPr>
                <w:sz w:val="22"/>
                <w:szCs w:val="22"/>
              </w:rPr>
            </w:pPr>
          </w:p>
        </w:tc>
        <w:tc>
          <w:tcPr>
            <w:tcW w:w="951" w:type="dxa"/>
          </w:tcPr>
          <w:p w:rsidR="00741CEE" w:rsidRPr="00FE1851" w:rsidRDefault="00741CEE" w:rsidP="003C6E9E">
            <w:pPr>
              <w:pStyle w:val="normal-000003"/>
              <w:spacing w:after="0"/>
              <w:rPr>
                <w:sz w:val="22"/>
                <w:szCs w:val="22"/>
              </w:rPr>
            </w:pPr>
          </w:p>
        </w:tc>
        <w:tc>
          <w:tcPr>
            <w:tcW w:w="2151" w:type="dxa"/>
          </w:tcPr>
          <w:p w:rsidR="00741CEE" w:rsidRDefault="00741CEE" w:rsidP="003C6E9E">
            <w:pPr>
              <w:pStyle w:val="normal-000003"/>
              <w:spacing w:after="0"/>
              <w:rPr>
                <w:sz w:val="22"/>
                <w:szCs w:val="22"/>
              </w:rPr>
            </w:pPr>
            <w:r>
              <w:rPr>
                <w:sz w:val="22"/>
                <w:szCs w:val="22"/>
              </w:rPr>
              <w:t>E-10</w:t>
            </w:r>
          </w:p>
        </w:tc>
        <w:tc>
          <w:tcPr>
            <w:tcW w:w="2127" w:type="dxa"/>
          </w:tcPr>
          <w:p w:rsidR="00741CEE" w:rsidRDefault="00741CEE" w:rsidP="003C6E9E">
            <w:pPr>
              <w:pStyle w:val="normal-000003"/>
              <w:spacing w:after="0"/>
              <w:rPr>
                <w:sz w:val="22"/>
                <w:szCs w:val="22"/>
              </w:rPr>
            </w:pPr>
            <w:r>
              <w:rPr>
                <w:sz w:val="22"/>
                <w:szCs w:val="22"/>
              </w:rPr>
              <w:t>Garaža od 16,80 m2</w:t>
            </w:r>
          </w:p>
        </w:tc>
        <w:tc>
          <w:tcPr>
            <w:tcW w:w="2693" w:type="dxa"/>
          </w:tcPr>
          <w:p w:rsidR="00741CEE" w:rsidRPr="00FE1851" w:rsidRDefault="00741CEE" w:rsidP="003C6E9E">
            <w:pPr>
              <w:pStyle w:val="normal-000003"/>
              <w:spacing w:after="0"/>
              <w:rPr>
                <w:sz w:val="22"/>
                <w:szCs w:val="22"/>
              </w:rPr>
            </w:pPr>
            <w:r>
              <w:rPr>
                <w:sz w:val="22"/>
                <w:szCs w:val="22"/>
              </w:rPr>
              <w:t>Veneto Banka</w:t>
            </w:r>
          </w:p>
        </w:tc>
      </w:tr>
      <w:tr w:rsidR="00741CEE" w:rsidRPr="00FE1851" w:rsidTr="00793EA7">
        <w:tc>
          <w:tcPr>
            <w:tcW w:w="1542" w:type="dxa"/>
          </w:tcPr>
          <w:p w:rsidR="00741CEE" w:rsidRPr="00FE1851" w:rsidRDefault="00741CEE" w:rsidP="003C6E9E">
            <w:pPr>
              <w:pStyle w:val="normal-000003"/>
              <w:spacing w:after="0"/>
              <w:rPr>
                <w:sz w:val="22"/>
                <w:szCs w:val="22"/>
              </w:rPr>
            </w:pPr>
            <w:r>
              <w:rPr>
                <w:sz w:val="22"/>
                <w:szCs w:val="22"/>
              </w:rPr>
              <w:t>3596</w:t>
            </w:r>
          </w:p>
        </w:tc>
        <w:tc>
          <w:tcPr>
            <w:tcW w:w="951" w:type="dxa"/>
          </w:tcPr>
          <w:p w:rsidR="00741CEE" w:rsidRPr="00FE1851" w:rsidRDefault="00741CEE" w:rsidP="003C6E9E">
            <w:pPr>
              <w:pStyle w:val="normal-000003"/>
              <w:spacing w:after="0"/>
              <w:rPr>
                <w:sz w:val="22"/>
                <w:szCs w:val="22"/>
              </w:rPr>
            </w:pPr>
            <w:r>
              <w:rPr>
                <w:sz w:val="22"/>
                <w:szCs w:val="22"/>
              </w:rPr>
              <w:t>245/4</w:t>
            </w:r>
          </w:p>
        </w:tc>
        <w:tc>
          <w:tcPr>
            <w:tcW w:w="2151" w:type="dxa"/>
          </w:tcPr>
          <w:p w:rsidR="00741CEE" w:rsidRDefault="00741CEE" w:rsidP="003C6E9E">
            <w:pPr>
              <w:pStyle w:val="normal-000003"/>
              <w:spacing w:after="0"/>
              <w:rPr>
                <w:sz w:val="22"/>
                <w:szCs w:val="22"/>
              </w:rPr>
            </w:pPr>
            <w:r>
              <w:rPr>
                <w:sz w:val="22"/>
                <w:szCs w:val="22"/>
              </w:rPr>
              <w:t>E-7</w:t>
            </w:r>
          </w:p>
        </w:tc>
        <w:tc>
          <w:tcPr>
            <w:tcW w:w="2127" w:type="dxa"/>
          </w:tcPr>
          <w:p w:rsidR="00741CEE" w:rsidRDefault="00741CEE" w:rsidP="003C6E9E">
            <w:pPr>
              <w:pStyle w:val="normal-000003"/>
              <w:spacing w:after="0"/>
              <w:rPr>
                <w:sz w:val="22"/>
                <w:szCs w:val="22"/>
              </w:rPr>
            </w:pPr>
            <w:r>
              <w:rPr>
                <w:sz w:val="22"/>
                <w:szCs w:val="22"/>
              </w:rPr>
              <w:t>Apartman 45,90 m2</w:t>
            </w:r>
          </w:p>
        </w:tc>
        <w:tc>
          <w:tcPr>
            <w:tcW w:w="2693" w:type="dxa"/>
          </w:tcPr>
          <w:p w:rsidR="00741CEE" w:rsidRDefault="00741CEE" w:rsidP="003C6E9E">
            <w:pPr>
              <w:pStyle w:val="normal-000003"/>
              <w:spacing w:after="0"/>
              <w:rPr>
                <w:sz w:val="22"/>
                <w:szCs w:val="22"/>
              </w:rPr>
            </w:pPr>
            <w:r>
              <w:rPr>
                <w:sz w:val="22"/>
                <w:szCs w:val="22"/>
              </w:rPr>
              <w:t>SOSPES doo</w:t>
            </w:r>
          </w:p>
        </w:tc>
      </w:tr>
      <w:tr w:rsidR="00741CEE" w:rsidRPr="00FE1851" w:rsidTr="00793EA7">
        <w:tc>
          <w:tcPr>
            <w:tcW w:w="1542" w:type="dxa"/>
          </w:tcPr>
          <w:p w:rsidR="00741CEE" w:rsidRDefault="00741CEE" w:rsidP="003C6E9E">
            <w:pPr>
              <w:pStyle w:val="normal-000003"/>
              <w:spacing w:after="0"/>
              <w:rPr>
                <w:sz w:val="22"/>
                <w:szCs w:val="22"/>
              </w:rPr>
            </w:pPr>
          </w:p>
        </w:tc>
        <w:tc>
          <w:tcPr>
            <w:tcW w:w="951" w:type="dxa"/>
          </w:tcPr>
          <w:p w:rsidR="00741CEE" w:rsidRDefault="00741CEE" w:rsidP="003C6E9E">
            <w:pPr>
              <w:pStyle w:val="normal-000003"/>
              <w:spacing w:after="0"/>
              <w:rPr>
                <w:sz w:val="22"/>
                <w:szCs w:val="22"/>
              </w:rPr>
            </w:pPr>
          </w:p>
        </w:tc>
        <w:tc>
          <w:tcPr>
            <w:tcW w:w="2151" w:type="dxa"/>
          </w:tcPr>
          <w:p w:rsidR="00741CEE" w:rsidRDefault="00741CEE" w:rsidP="003C6E9E">
            <w:pPr>
              <w:pStyle w:val="normal-000003"/>
              <w:spacing w:after="0"/>
              <w:rPr>
                <w:sz w:val="22"/>
                <w:szCs w:val="22"/>
              </w:rPr>
            </w:pPr>
            <w:r>
              <w:rPr>
                <w:sz w:val="22"/>
                <w:szCs w:val="22"/>
              </w:rPr>
              <w:t>E-10</w:t>
            </w:r>
          </w:p>
        </w:tc>
        <w:tc>
          <w:tcPr>
            <w:tcW w:w="2127" w:type="dxa"/>
          </w:tcPr>
          <w:p w:rsidR="00741CEE" w:rsidRDefault="00741CEE" w:rsidP="003C6E9E">
            <w:pPr>
              <w:pStyle w:val="normal-000003"/>
              <w:spacing w:after="0"/>
              <w:rPr>
                <w:sz w:val="22"/>
                <w:szCs w:val="22"/>
              </w:rPr>
            </w:pPr>
            <w:r>
              <w:rPr>
                <w:sz w:val="22"/>
                <w:szCs w:val="22"/>
              </w:rPr>
              <w:t>Konoba od 42,74 m2</w:t>
            </w:r>
          </w:p>
        </w:tc>
        <w:tc>
          <w:tcPr>
            <w:tcW w:w="2693" w:type="dxa"/>
          </w:tcPr>
          <w:p w:rsidR="00741CEE" w:rsidRDefault="00741CEE" w:rsidP="003C6E9E">
            <w:pPr>
              <w:pStyle w:val="normal-000003"/>
              <w:spacing w:after="0"/>
              <w:rPr>
                <w:sz w:val="22"/>
                <w:szCs w:val="22"/>
              </w:rPr>
            </w:pPr>
            <w:r>
              <w:rPr>
                <w:sz w:val="22"/>
                <w:szCs w:val="22"/>
              </w:rPr>
              <w:t>SOSPES doo</w:t>
            </w:r>
          </w:p>
        </w:tc>
      </w:tr>
      <w:tr w:rsidR="00741CEE" w:rsidRPr="00FE1851" w:rsidTr="00793EA7">
        <w:tc>
          <w:tcPr>
            <w:tcW w:w="1542" w:type="dxa"/>
          </w:tcPr>
          <w:p w:rsidR="00741CEE" w:rsidRDefault="00741CEE" w:rsidP="003C6E9E">
            <w:pPr>
              <w:pStyle w:val="normal-000003"/>
              <w:spacing w:after="0"/>
              <w:rPr>
                <w:sz w:val="22"/>
                <w:szCs w:val="22"/>
              </w:rPr>
            </w:pPr>
          </w:p>
        </w:tc>
        <w:tc>
          <w:tcPr>
            <w:tcW w:w="951" w:type="dxa"/>
          </w:tcPr>
          <w:p w:rsidR="00741CEE" w:rsidRDefault="00741CEE" w:rsidP="003C6E9E">
            <w:pPr>
              <w:pStyle w:val="normal-000003"/>
              <w:spacing w:after="0"/>
              <w:rPr>
                <w:sz w:val="22"/>
                <w:szCs w:val="22"/>
              </w:rPr>
            </w:pPr>
          </w:p>
        </w:tc>
        <w:tc>
          <w:tcPr>
            <w:tcW w:w="2151" w:type="dxa"/>
          </w:tcPr>
          <w:p w:rsidR="00741CEE" w:rsidRDefault="00741CEE" w:rsidP="003C6E9E">
            <w:pPr>
              <w:pStyle w:val="normal-000003"/>
              <w:spacing w:after="0"/>
              <w:rPr>
                <w:sz w:val="22"/>
                <w:szCs w:val="22"/>
              </w:rPr>
            </w:pPr>
            <w:r>
              <w:rPr>
                <w:sz w:val="22"/>
                <w:szCs w:val="22"/>
              </w:rPr>
              <w:t>E-12</w:t>
            </w:r>
          </w:p>
        </w:tc>
        <w:tc>
          <w:tcPr>
            <w:tcW w:w="2127" w:type="dxa"/>
          </w:tcPr>
          <w:p w:rsidR="00741CEE" w:rsidRDefault="00741CEE" w:rsidP="003C6E9E">
            <w:pPr>
              <w:pStyle w:val="normal-000003"/>
              <w:spacing w:after="0"/>
              <w:rPr>
                <w:sz w:val="22"/>
                <w:szCs w:val="22"/>
              </w:rPr>
            </w:pPr>
            <w:r>
              <w:rPr>
                <w:sz w:val="22"/>
                <w:szCs w:val="22"/>
              </w:rPr>
              <w:t>Trim sala - 38,94m2</w:t>
            </w:r>
          </w:p>
        </w:tc>
        <w:tc>
          <w:tcPr>
            <w:tcW w:w="2693" w:type="dxa"/>
          </w:tcPr>
          <w:p w:rsidR="00741CEE" w:rsidRPr="00FE1851" w:rsidRDefault="00741CEE" w:rsidP="003C6E9E">
            <w:pPr>
              <w:pStyle w:val="normal-000003"/>
              <w:spacing w:after="0"/>
              <w:rPr>
                <w:sz w:val="22"/>
                <w:szCs w:val="22"/>
              </w:rPr>
            </w:pPr>
            <w:r>
              <w:rPr>
                <w:sz w:val="22"/>
                <w:szCs w:val="22"/>
              </w:rPr>
              <w:t>Veneto Banka</w:t>
            </w:r>
          </w:p>
        </w:tc>
      </w:tr>
      <w:tr w:rsidR="00741CEE" w:rsidRPr="00FE1851" w:rsidTr="00793EA7">
        <w:tc>
          <w:tcPr>
            <w:tcW w:w="1542" w:type="dxa"/>
          </w:tcPr>
          <w:p w:rsidR="00741CEE" w:rsidRDefault="00741CEE" w:rsidP="003C6E9E">
            <w:pPr>
              <w:pStyle w:val="normal-000003"/>
              <w:spacing w:after="0"/>
              <w:rPr>
                <w:sz w:val="22"/>
                <w:szCs w:val="22"/>
              </w:rPr>
            </w:pPr>
          </w:p>
        </w:tc>
        <w:tc>
          <w:tcPr>
            <w:tcW w:w="951" w:type="dxa"/>
          </w:tcPr>
          <w:p w:rsidR="00741CEE" w:rsidRDefault="00741CEE" w:rsidP="003C6E9E">
            <w:pPr>
              <w:pStyle w:val="normal-000003"/>
              <w:spacing w:after="0"/>
              <w:rPr>
                <w:sz w:val="22"/>
                <w:szCs w:val="22"/>
              </w:rPr>
            </w:pPr>
          </w:p>
        </w:tc>
        <w:tc>
          <w:tcPr>
            <w:tcW w:w="2151" w:type="dxa"/>
          </w:tcPr>
          <w:p w:rsidR="00741CEE" w:rsidRDefault="00741CEE" w:rsidP="003C6E9E">
            <w:pPr>
              <w:pStyle w:val="normal-000003"/>
              <w:spacing w:after="0"/>
              <w:rPr>
                <w:sz w:val="22"/>
                <w:szCs w:val="22"/>
              </w:rPr>
            </w:pPr>
            <w:r>
              <w:rPr>
                <w:sz w:val="22"/>
                <w:szCs w:val="22"/>
              </w:rPr>
              <w:t>E-13</w:t>
            </w:r>
          </w:p>
        </w:tc>
        <w:tc>
          <w:tcPr>
            <w:tcW w:w="2127" w:type="dxa"/>
          </w:tcPr>
          <w:p w:rsidR="00741CEE" w:rsidRDefault="00741CEE" w:rsidP="003C6E9E">
            <w:pPr>
              <w:pStyle w:val="normal-000003"/>
              <w:spacing w:after="0"/>
              <w:rPr>
                <w:sz w:val="22"/>
                <w:szCs w:val="22"/>
              </w:rPr>
            </w:pPr>
            <w:r>
              <w:rPr>
                <w:sz w:val="22"/>
                <w:szCs w:val="22"/>
              </w:rPr>
              <w:t>Garaža od 14,37 m2</w:t>
            </w:r>
          </w:p>
        </w:tc>
        <w:tc>
          <w:tcPr>
            <w:tcW w:w="2693" w:type="dxa"/>
          </w:tcPr>
          <w:p w:rsidR="00741CEE" w:rsidRDefault="00741CEE" w:rsidP="003C6E9E">
            <w:pPr>
              <w:pStyle w:val="normal-000003"/>
              <w:spacing w:after="0"/>
              <w:rPr>
                <w:sz w:val="22"/>
                <w:szCs w:val="22"/>
              </w:rPr>
            </w:pPr>
            <w:r>
              <w:rPr>
                <w:sz w:val="22"/>
                <w:szCs w:val="22"/>
              </w:rPr>
              <w:t>SOSPES doo</w:t>
            </w:r>
          </w:p>
        </w:tc>
      </w:tr>
      <w:tr w:rsidR="00741CEE" w:rsidRPr="00FE1851" w:rsidTr="00793EA7">
        <w:tc>
          <w:tcPr>
            <w:tcW w:w="1542" w:type="dxa"/>
          </w:tcPr>
          <w:p w:rsidR="00741CEE" w:rsidRDefault="00741CEE" w:rsidP="003C6E9E">
            <w:pPr>
              <w:pStyle w:val="normal-000003"/>
              <w:spacing w:after="0"/>
              <w:rPr>
                <w:sz w:val="22"/>
                <w:szCs w:val="22"/>
              </w:rPr>
            </w:pPr>
          </w:p>
        </w:tc>
        <w:tc>
          <w:tcPr>
            <w:tcW w:w="951" w:type="dxa"/>
          </w:tcPr>
          <w:p w:rsidR="00741CEE" w:rsidRDefault="00741CEE" w:rsidP="003C6E9E">
            <w:pPr>
              <w:pStyle w:val="normal-000003"/>
              <w:spacing w:after="0"/>
              <w:rPr>
                <w:sz w:val="22"/>
                <w:szCs w:val="22"/>
              </w:rPr>
            </w:pPr>
          </w:p>
        </w:tc>
        <w:tc>
          <w:tcPr>
            <w:tcW w:w="2151" w:type="dxa"/>
          </w:tcPr>
          <w:p w:rsidR="00741CEE" w:rsidRDefault="00741CEE" w:rsidP="003C6E9E">
            <w:pPr>
              <w:pStyle w:val="normal-000003"/>
              <w:spacing w:after="0"/>
              <w:rPr>
                <w:sz w:val="22"/>
                <w:szCs w:val="22"/>
              </w:rPr>
            </w:pPr>
            <w:r>
              <w:rPr>
                <w:sz w:val="22"/>
                <w:szCs w:val="22"/>
              </w:rPr>
              <w:t>E-14</w:t>
            </w:r>
          </w:p>
        </w:tc>
        <w:tc>
          <w:tcPr>
            <w:tcW w:w="2127" w:type="dxa"/>
          </w:tcPr>
          <w:p w:rsidR="00741CEE" w:rsidRDefault="00741CEE" w:rsidP="003C6E9E">
            <w:pPr>
              <w:pStyle w:val="normal-000003"/>
              <w:spacing w:after="0"/>
              <w:rPr>
                <w:sz w:val="22"/>
                <w:szCs w:val="22"/>
              </w:rPr>
            </w:pPr>
            <w:r>
              <w:rPr>
                <w:sz w:val="22"/>
                <w:szCs w:val="22"/>
              </w:rPr>
              <w:t>Garaža od 14,45 m2</w:t>
            </w:r>
          </w:p>
        </w:tc>
        <w:tc>
          <w:tcPr>
            <w:tcW w:w="2693" w:type="dxa"/>
          </w:tcPr>
          <w:p w:rsidR="00741CEE" w:rsidRDefault="00741CEE" w:rsidP="003C6E9E">
            <w:pPr>
              <w:pStyle w:val="normal-000003"/>
              <w:spacing w:after="0"/>
              <w:rPr>
                <w:sz w:val="22"/>
                <w:szCs w:val="22"/>
              </w:rPr>
            </w:pPr>
            <w:r>
              <w:rPr>
                <w:sz w:val="22"/>
                <w:szCs w:val="22"/>
              </w:rPr>
              <w:t>SOSPES doo</w:t>
            </w:r>
          </w:p>
        </w:tc>
      </w:tr>
      <w:tr w:rsidR="00741CEE" w:rsidRPr="00FE1851" w:rsidTr="00793EA7">
        <w:tc>
          <w:tcPr>
            <w:tcW w:w="1542" w:type="dxa"/>
          </w:tcPr>
          <w:p w:rsidR="00741CEE" w:rsidRDefault="00741CEE" w:rsidP="003C6E9E">
            <w:pPr>
              <w:pStyle w:val="normal-000003"/>
              <w:spacing w:after="0"/>
              <w:rPr>
                <w:sz w:val="22"/>
                <w:szCs w:val="22"/>
              </w:rPr>
            </w:pPr>
          </w:p>
        </w:tc>
        <w:tc>
          <w:tcPr>
            <w:tcW w:w="951" w:type="dxa"/>
          </w:tcPr>
          <w:p w:rsidR="00741CEE" w:rsidRDefault="00741CEE" w:rsidP="003C6E9E">
            <w:pPr>
              <w:pStyle w:val="normal-000003"/>
              <w:spacing w:after="0"/>
              <w:rPr>
                <w:sz w:val="22"/>
                <w:szCs w:val="22"/>
              </w:rPr>
            </w:pPr>
          </w:p>
        </w:tc>
        <w:tc>
          <w:tcPr>
            <w:tcW w:w="2151" w:type="dxa"/>
          </w:tcPr>
          <w:p w:rsidR="00741CEE" w:rsidRDefault="00741CEE" w:rsidP="003C6E9E">
            <w:pPr>
              <w:pStyle w:val="normal-000003"/>
              <w:spacing w:after="0"/>
              <w:rPr>
                <w:sz w:val="22"/>
                <w:szCs w:val="22"/>
              </w:rPr>
            </w:pPr>
          </w:p>
        </w:tc>
        <w:tc>
          <w:tcPr>
            <w:tcW w:w="2127" w:type="dxa"/>
          </w:tcPr>
          <w:p w:rsidR="00741CEE" w:rsidRDefault="00741CEE" w:rsidP="003C6E9E">
            <w:pPr>
              <w:pStyle w:val="normal-000003"/>
              <w:spacing w:after="0"/>
              <w:rPr>
                <w:sz w:val="22"/>
                <w:szCs w:val="22"/>
              </w:rPr>
            </w:pPr>
          </w:p>
        </w:tc>
        <w:tc>
          <w:tcPr>
            <w:tcW w:w="2693" w:type="dxa"/>
          </w:tcPr>
          <w:p w:rsidR="00741CEE" w:rsidRDefault="00741CEE" w:rsidP="003C6E9E">
            <w:pPr>
              <w:pStyle w:val="normal-000003"/>
              <w:spacing w:after="0"/>
              <w:rPr>
                <w:sz w:val="22"/>
                <w:szCs w:val="22"/>
              </w:rPr>
            </w:pPr>
          </w:p>
        </w:tc>
      </w:tr>
    </w:tbl>
    <w:p w:rsidR="00741CEE" w:rsidRDefault="00741CEE" w:rsidP="00741CEE">
      <w:pPr>
        <w:pStyle w:val="normal-000003"/>
        <w:spacing w:after="0"/>
        <w:ind w:left="720" w:hanging="720"/>
        <w:rPr>
          <w:rStyle w:val="zadanifontodlomka-000002"/>
          <w:b/>
        </w:rPr>
      </w:pPr>
    </w:p>
    <w:p w:rsidR="00887167" w:rsidRDefault="00887167" w:rsidP="00741CEE">
      <w:pPr>
        <w:pStyle w:val="normal-000003"/>
        <w:spacing w:after="0"/>
        <w:ind w:left="720"/>
        <w:rPr>
          <w:rStyle w:val="zadanifontodlomka-000002"/>
          <w:b/>
        </w:rPr>
      </w:pPr>
    </w:p>
    <w:p w:rsidR="00741CEE" w:rsidRDefault="00741CEE" w:rsidP="00887167">
      <w:pPr>
        <w:pStyle w:val="normal-000003"/>
        <w:numPr>
          <w:ilvl w:val="1"/>
          <w:numId w:val="5"/>
        </w:numPr>
        <w:spacing w:after="0"/>
        <w:ind w:hanging="720"/>
        <w:rPr>
          <w:rStyle w:val="zadanifontodlomka-000002"/>
          <w:b/>
        </w:rPr>
      </w:pPr>
      <w:r>
        <w:rPr>
          <w:rStyle w:val="zadanifontodlomka-000002"/>
          <w:b/>
        </w:rPr>
        <w:t>Pokretnine</w:t>
      </w:r>
    </w:p>
    <w:tbl>
      <w:tblPr>
        <w:tblStyle w:val="Reetkatablice"/>
        <w:tblW w:w="9974" w:type="dxa"/>
        <w:tblLayout w:type="fixed"/>
        <w:tblLook w:val="04A0" w:firstRow="1" w:lastRow="0" w:firstColumn="1" w:lastColumn="0" w:noHBand="0" w:noVBand="1"/>
      </w:tblPr>
      <w:tblGrid>
        <w:gridCol w:w="959"/>
        <w:gridCol w:w="1054"/>
        <w:gridCol w:w="1639"/>
        <w:gridCol w:w="590"/>
        <w:gridCol w:w="828"/>
        <w:gridCol w:w="992"/>
        <w:gridCol w:w="1134"/>
        <w:gridCol w:w="1134"/>
        <w:gridCol w:w="1644"/>
      </w:tblGrid>
      <w:tr w:rsidR="00793EA7" w:rsidRPr="001D1738" w:rsidTr="003C6E9E">
        <w:tc>
          <w:tcPr>
            <w:tcW w:w="959" w:type="dxa"/>
          </w:tcPr>
          <w:p w:rsidR="00793EA7" w:rsidRPr="001D1738" w:rsidRDefault="00793EA7" w:rsidP="003C6E9E">
            <w:pPr>
              <w:pStyle w:val="normal-000003"/>
              <w:spacing w:after="0"/>
              <w:rPr>
                <w:b/>
                <w:sz w:val="20"/>
                <w:szCs w:val="20"/>
              </w:rPr>
            </w:pPr>
            <w:r>
              <w:rPr>
                <w:rStyle w:val="000004"/>
              </w:rPr>
              <w:t> </w:t>
            </w:r>
            <w:r>
              <w:t xml:space="preserve"> </w:t>
            </w:r>
            <w:r w:rsidRPr="001D1738">
              <w:rPr>
                <w:b/>
                <w:sz w:val="20"/>
                <w:szCs w:val="20"/>
              </w:rPr>
              <w:t>Red.</w:t>
            </w:r>
          </w:p>
          <w:p w:rsidR="00793EA7" w:rsidRPr="001D1738" w:rsidRDefault="00793EA7" w:rsidP="003C6E9E">
            <w:pPr>
              <w:pStyle w:val="normal-000003"/>
              <w:spacing w:after="0"/>
              <w:rPr>
                <w:b/>
                <w:sz w:val="20"/>
                <w:szCs w:val="20"/>
              </w:rPr>
            </w:pPr>
            <w:r w:rsidRPr="001D1738">
              <w:rPr>
                <w:b/>
                <w:sz w:val="20"/>
                <w:szCs w:val="20"/>
              </w:rPr>
              <w:t>Broj</w:t>
            </w:r>
          </w:p>
        </w:tc>
        <w:tc>
          <w:tcPr>
            <w:tcW w:w="1054" w:type="dxa"/>
          </w:tcPr>
          <w:p w:rsidR="00793EA7" w:rsidRPr="001D1738" w:rsidRDefault="00793EA7" w:rsidP="003C6E9E">
            <w:pPr>
              <w:pStyle w:val="normal-000003"/>
              <w:spacing w:after="0"/>
              <w:rPr>
                <w:b/>
                <w:sz w:val="20"/>
                <w:szCs w:val="20"/>
              </w:rPr>
            </w:pPr>
            <w:r w:rsidRPr="001D1738">
              <w:rPr>
                <w:b/>
                <w:sz w:val="20"/>
                <w:szCs w:val="20"/>
              </w:rPr>
              <w:t>Inventurni broj</w:t>
            </w:r>
          </w:p>
        </w:tc>
        <w:tc>
          <w:tcPr>
            <w:tcW w:w="1639" w:type="dxa"/>
          </w:tcPr>
          <w:p w:rsidR="00793EA7" w:rsidRPr="001D1738" w:rsidRDefault="00793EA7" w:rsidP="003C6E9E">
            <w:pPr>
              <w:pStyle w:val="normal-000003"/>
              <w:spacing w:after="0"/>
              <w:rPr>
                <w:b/>
                <w:sz w:val="20"/>
                <w:szCs w:val="20"/>
              </w:rPr>
            </w:pPr>
            <w:r w:rsidRPr="001D1738">
              <w:rPr>
                <w:b/>
                <w:sz w:val="20"/>
                <w:szCs w:val="20"/>
              </w:rPr>
              <w:t>Naziv artikla</w:t>
            </w:r>
          </w:p>
        </w:tc>
        <w:tc>
          <w:tcPr>
            <w:tcW w:w="590" w:type="dxa"/>
          </w:tcPr>
          <w:p w:rsidR="00793EA7" w:rsidRPr="001D1738" w:rsidRDefault="00793EA7" w:rsidP="003C6E9E">
            <w:pPr>
              <w:pStyle w:val="normal-000003"/>
              <w:spacing w:after="0"/>
              <w:rPr>
                <w:b/>
                <w:sz w:val="20"/>
                <w:szCs w:val="20"/>
              </w:rPr>
            </w:pPr>
            <w:r w:rsidRPr="001D1738">
              <w:rPr>
                <w:b/>
                <w:sz w:val="20"/>
                <w:szCs w:val="20"/>
              </w:rPr>
              <w:t>Kol</w:t>
            </w:r>
          </w:p>
        </w:tc>
        <w:tc>
          <w:tcPr>
            <w:tcW w:w="828" w:type="dxa"/>
          </w:tcPr>
          <w:p w:rsidR="00793EA7" w:rsidRDefault="00793EA7" w:rsidP="003C6E9E">
            <w:pPr>
              <w:pStyle w:val="normal-000003"/>
              <w:spacing w:after="0"/>
              <w:rPr>
                <w:b/>
                <w:sz w:val="20"/>
                <w:szCs w:val="20"/>
              </w:rPr>
            </w:pPr>
            <w:r w:rsidRPr="001D1738">
              <w:rPr>
                <w:b/>
                <w:sz w:val="20"/>
                <w:szCs w:val="20"/>
              </w:rPr>
              <w:t>Jed.</w:t>
            </w:r>
          </w:p>
          <w:p w:rsidR="00793EA7" w:rsidRPr="001D1738" w:rsidRDefault="00793EA7" w:rsidP="003C6E9E">
            <w:pPr>
              <w:pStyle w:val="normal-000003"/>
              <w:spacing w:after="0"/>
              <w:rPr>
                <w:b/>
                <w:sz w:val="20"/>
                <w:szCs w:val="20"/>
              </w:rPr>
            </w:pPr>
            <w:r w:rsidRPr="001D1738">
              <w:rPr>
                <w:b/>
                <w:sz w:val="20"/>
                <w:szCs w:val="20"/>
              </w:rPr>
              <w:t>mjere</w:t>
            </w:r>
          </w:p>
        </w:tc>
        <w:tc>
          <w:tcPr>
            <w:tcW w:w="992" w:type="dxa"/>
          </w:tcPr>
          <w:p w:rsidR="00793EA7" w:rsidRPr="001D1738" w:rsidRDefault="00793EA7" w:rsidP="003C6E9E">
            <w:pPr>
              <w:pStyle w:val="normal-000003"/>
              <w:spacing w:after="0"/>
              <w:rPr>
                <w:b/>
                <w:sz w:val="20"/>
                <w:szCs w:val="20"/>
              </w:rPr>
            </w:pPr>
            <w:r w:rsidRPr="001D1738">
              <w:rPr>
                <w:b/>
                <w:sz w:val="20"/>
                <w:szCs w:val="20"/>
              </w:rPr>
              <w:t>Datum nabave</w:t>
            </w:r>
          </w:p>
        </w:tc>
        <w:tc>
          <w:tcPr>
            <w:tcW w:w="1134" w:type="dxa"/>
          </w:tcPr>
          <w:p w:rsidR="00793EA7" w:rsidRPr="001D1738" w:rsidRDefault="00793EA7" w:rsidP="003C6E9E">
            <w:pPr>
              <w:pStyle w:val="normal-000003"/>
              <w:spacing w:after="0"/>
              <w:rPr>
                <w:b/>
                <w:sz w:val="20"/>
                <w:szCs w:val="20"/>
              </w:rPr>
            </w:pPr>
            <w:r>
              <w:rPr>
                <w:b/>
                <w:sz w:val="20"/>
                <w:szCs w:val="20"/>
              </w:rPr>
              <w:t>Vrijednost</w:t>
            </w:r>
          </w:p>
        </w:tc>
        <w:tc>
          <w:tcPr>
            <w:tcW w:w="1134" w:type="dxa"/>
          </w:tcPr>
          <w:p w:rsidR="00793EA7" w:rsidRDefault="00793EA7" w:rsidP="003C6E9E">
            <w:pPr>
              <w:pStyle w:val="normal-000003"/>
              <w:spacing w:after="0"/>
              <w:rPr>
                <w:b/>
                <w:sz w:val="20"/>
                <w:szCs w:val="20"/>
              </w:rPr>
            </w:pPr>
            <w:r>
              <w:rPr>
                <w:b/>
                <w:sz w:val="20"/>
                <w:szCs w:val="20"/>
              </w:rPr>
              <w:t xml:space="preserve">Preostala </w:t>
            </w:r>
          </w:p>
          <w:p w:rsidR="00793EA7" w:rsidRDefault="00793EA7" w:rsidP="003C6E9E">
            <w:pPr>
              <w:pStyle w:val="normal-000003"/>
              <w:spacing w:after="0"/>
              <w:rPr>
                <w:b/>
                <w:sz w:val="20"/>
                <w:szCs w:val="20"/>
              </w:rPr>
            </w:pPr>
            <w:r>
              <w:rPr>
                <w:b/>
                <w:sz w:val="20"/>
                <w:szCs w:val="20"/>
              </w:rPr>
              <w:t>vrijednost</w:t>
            </w:r>
          </w:p>
        </w:tc>
        <w:tc>
          <w:tcPr>
            <w:tcW w:w="1644" w:type="dxa"/>
          </w:tcPr>
          <w:p w:rsidR="00793EA7" w:rsidRDefault="00793EA7" w:rsidP="003C6E9E">
            <w:pPr>
              <w:pStyle w:val="normal-000003"/>
              <w:spacing w:after="0"/>
              <w:rPr>
                <w:b/>
                <w:sz w:val="20"/>
                <w:szCs w:val="20"/>
              </w:rPr>
            </w:pPr>
            <w:r>
              <w:rPr>
                <w:b/>
                <w:sz w:val="20"/>
                <w:szCs w:val="20"/>
              </w:rPr>
              <w:t xml:space="preserve">Vrijednost u </w:t>
            </w:r>
          </w:p>
          <w:p w:rsidR="00793EA7" w:rsidRDefault="00793EA7" w:rsidP="003C6E9E">
            <w:pPr>
              <w:pStyle w:val="normal-000003"/>
              <w:spacing w:after="0"/>
              <w:rPr>
                <w:b/>
                <w:sz w:val="20"/>
                <w:szCs w:val="20"/>
              </w:rPr>
            </w:pPr>
            <w:r>
              <w:rPr>
                <w:b/>
                <w:sz w:val="20"/>
                <w:szCs w:val="20"/>
              </w:rPr>
              <w:t>popisu</w:t>
            </w:r>
          </w:p>
        </w:tc>
      </w:tr>
      <w:tr w:rsidR="00793EA7" w:rsidRPr="00FE1851" w:rsidTr="003C6E9E">
        <w:tc>
          <w:tcPr>
            <w:tcW w:w="959" w:type="dxa"/>
          </w:tcPr>
          <w:p w:rsidR="00793EA7" w:rsidRPr="00FE1851" w:rsidRDefault="00793EA7" w:rsidP="003C6E9E">
            <w:pPr>
              <w:pStyle w:val="normal-000003"/>
              <w:spacing w:after="0"/>
              <w:rPr>
                <w:sz w:val="22"/>
                <w:szCs w:val="22"/>
              </w:rPr>
            </w:pPr>
          </w:p>
        </w:tc>
        <w:tc>
          <w:tcPr>
            <w:tcW w:w="1054" w:type="dxa"/>
          </w:tcPr>
          <w:p w:rsidR="00793EA7" w:rsidRPr="00FE1851" w:rsidRDefault="00793EA7" w:rsidP="003C6E9E">
            <w:pPr>
              <w:pStyle w:val="normal-000003"/>
              <w:spacing w:after="0"/>
              <w:rPr>
                <w:sz w:val="22"/>
                <w:szCs w:val="22"/>
              </w:rPr>
            </w:pPr>
          </w:p>
        </w:tc>
        <w:tc>
          <w:tcPr>
            <w:tcW w:w="1639" w:type="dxa"/>
          </w:tcPr>
          <w:p w:rsidR="00793EA7" w:rsidRPr="00FE1851" w:rsidRDefault="00793EA7" w:rsidP="003C6E9E">
            <w:pPr>
              <w:pStyle w:val="normal-000003"/>
              <w:spacing w:after="0"/>
              <w:rPr>
                <w:sz w:val="22"/>
                <w:szCs w:val="22"/>
              </w:rPr>
            </w:pPr>
          </w:p>
        </w:tc>
        <w:tc>
          <w:tcPr>
            <w:tcW w:w="590" w:type="dxa"/>
          </w:tcPr>
          <w:p w:rsidR="00793EA7" w:rsidRPr="00FE1851" w:rsidRDefault="00793EA7" w:rsidP="003C6E9E">
            <w:pPr>
              <w:pStyle w:val="normal-000003"/>
              <w:spacing w:after="0"/>
              <w:rPr>
                <w:sz w:val="22"/>
                <w:szCs w:val="22"/>
              </w:rPr>
            </w:pPr>
          </w:p>
        </w:tc>
        <w:tc>
          <w:tcPr>
            <w:tcW w:w="828" w:type="dxa"/>
          </w:tcPr>
          <w:p w:rsidR="00793EA7" w:rsidRPr="00FE1851" w:rsidRDefault="00793EA7" w:rsidP="003C6E9E">
            <w:pPr>
              <w:pStyle w:val="normal-000003"/>
              <w:spacing w:after="0"/>
              <w:rPr>
                <w:sz w:val="22"/>
                <w:szCs w:val="22"/>
              </w:rPr>
            </w:pPr>
          </w:p>
        </w:tc>
        <w:tc>
          <w:tcPr>
            <w:tcW w:w="992" w:type="dxa"/>
          </w:tcPr>
          <w:p w:rsidR="00793EA7" w:rsidRPr="00FE1851" w:rsidRDefault="00793EA7" w:rsidP="003C6E9E">
            <w:pPr>
              <w:pStyle w:val="normal-000003"/>
              <w:spacing w:after="0"/>
              <w:jc w:val="right"/>
              <w:rPr>
                <w:sz w:val="22"/>
                <w:szCs w:val="22"/>
              </w:rPr>
            </w:pPr>
          </w:p>
        </w:tc>
        <w:tc>
          <w:tcPr>
            <w:tcW w:w="1134" w:type="dxa"/>
          </w:tcPr>
          <w:p w:rsidR="00793EA7" w:rsidRPr="00FE1851" w:rsidRDefault="00793EA7" w:rsidP="003C6E9E">
            <w:pPr>
              <w:pStyle w:val="normal-000003"/>
              <w:spacing w:after="0"/>
              <w:rPr>
                <w:sz w:val="22"/>
                <w:szCs w:val="22"/>
              </w:rPr>
            </w:pPr>
          </w:p>
        </w:tc>
        <w:tc>
          <w:tcPr>
            <w:tcW w:w="1134" w:type="dxa"/>
          </w:tcPr>
          <w:p w:rsidR="00793EA7" w:rsidRPr="00FE1851" w:rsidRDefault="00793EA7" w:rsidP="003C6E9E">
            <w:pPr>
              <w:pStyle w:val="normal-000003"/>
              <w:spacing w:after="0"/>
              <w:rPr>
                <w:sz w:val="22"/>
                <w:szCs w:val="22"/>
              </w:rPr>
            </w:pPr>
          </w:p>
        </w:tc>
        <w:tc>
          <w:tcPr>
            <w:tcW w:w="1644" w:type="dxa"/>
          </w:tcPr>
          <w:p w:rsidR="00793EA7" w:rsidRPr="00FE1851" w:rsidRDefault="00793EA7" w:rsidP="003C6E9E">
            <w:pPr>
              <w:pStyle w:val="normal-000003"/>
              <w:spacing w:after="0"/>
              <w:jc w:val="right"/>
              <w:rPr>
                <w:sz w:val="22"/>
                <w:szCs w:val="22"/>
              </w:rPr>
            </w:pPr>
          </w:p>
        </w:tc>
      </w:tr>
    </w:tbl>
    <w:p w:rsidR="00793EA7" w:rsidRDefault="00793EA7" w:rsidP="00793EA7">
      <w:pPr>
        <w:pStyle w:val="normal-000003"/>
        <w:spacing w:after="0"/>
        <w:jc w:val="both"/>
      </w:pPr>
      <w:r>
        <w:t>Nema evidentirane pokretne imovine.</w:t>
      </w:r>
    </w:p>
    <w:p w:rsidR="00793EA7" w:rsidRPr="00793EA7" w:rsidRDefault="00793EA7" w:rsidP="00793EA7">
      <w:pPr>
        <w:pStyle w:val="normal-000003"/>
        <w:spacing w:after="0"/>
        <w:rPr>
          <w:rStyle w:val="zadanifontodlomka-000002"/>
        </w:rPr>
      </w:pPr>
    </w:p>
    <w:p w:rsidR="00741CEE" w:rsidRDefault="00741CEE" w:rsidP="00887167">
      <w:pPr>
        <w:pStyle w:val="normal-000003"/>
        <w:numPr>
          <w:ilvl w:val="1"/>
          <w:numId w:val="5"/>
        </w:numPr>
        <w:spacing w:after="0"/>
        <w:ind w:hanging="720"/>
        <w:rPr>
          <w:rStyle w:val="zadanifontodlomka-000002"/>
          <w:b/>
        </w:rPr>
      </w:pPr>
      <w:r>
        <w:rPr>
          <w:rStyle w:val="zadanifontodlomka-000002"/>
          <w:b/>
        </w:rPr>
        <w:t>Kratkotrajna imovina</w:t>
      </w:r>
    </w:p>
    <w:p w:rsidR="00630BB5" w:rsidRDefault="00630BB5" w:rsidP="00630BB5">
      <w:pPr>
        <w:pStyle w:val="normal-000003"/>
        <w:spacing w:after="0"/>
        <w:rPr>
          <w:rStyle w:val="zadanifontodlomka-000002"/>
          <w:b/>
        </w:rPr>
      </w:pPr>
    </w:p>
    <w:p w:rsidR="00630BB5" w:rsidRPr="00630BB5" w:rsidRDefault="00630BB5" w:rsidP="00630BB5">
      <w:pPr>
        <w:pStyle w:val="normal-000003"/>
        <w:spacing w:after="0"/>
        <w:rPr>
          <w:rStyle w:val="zadanifontodlomka-000002"/>
        </w:rPr>
      </w:pPr>
      <w:r>
        <w:rPr>
          <w:rStyle w:val="zadanifontodlomka-000002"/>
        </w:rPr>
        <w:t xml:space="preserve">Na knjigovodstvenim karticama kratkotrajne imovine, kao „zalihe“, „potraživanja“, „kratkotrajna financijska imovina“, te „novac u banci i  blagajni“, nema evidentirane imovine </w:t>
      </w:r>
    </w:p>
    <w:p w:rsidR="00887167" w:rsidRDefault="00887167" w:rsidP="00887167">
      <w:pPr>
        <w:pStyle w:val="normal-000003"/>
        <w:spacing w:after="0"/>
        <w:rPr>
          <w:rStyle w:val="zadanifontodlomka-000002"/>
          <w:b/>
        </w:rPr>
      </w:pPr>
    </w:p>
    <w:p w:rsidR="00887167" w:rsidRPr="00887167" w:rsidRDefault="00887167" w:rsidP="00887167">
      <w:pPr>
        <w:pStyle w:val="normal-000003"/>
        <w:spacing w:after="0"/>
        <w:rPr>
          <w:rStyle w:val="zadanifontodlomka-000002"/>
        </w:rPr>
      </w:pPr>
    </w:p>
    <w:p w:rsidR="00681EAA" w:rsidRPr="00FE1851" w:rsidRDefault="00681EAA" w:rsidP="007E1247">
      <w:pPr>
        <w:pStyle w:val="normal-000003"/>
        <w:numPr>
          <w:ilvl w:val="1"/>
          <w:numId w:val="5"/>
        </w:numPr>
        <w:spacing w:after="0"/>
        <w:ind w:hanging="720"/>
        <w:rPr>
          <w:b/>
        </w:rPr>
      </w:pPr>
      <w:r w:rsidRPr="00FE1851">
        <w:rPr>
          <w:rStyle w:val="zadanifontodlomka-000002"/>
          <w:b/>
        </w:rPr>
        <w:t>P</w:t>
      </w:r>
      <w:r w:rsidR="007E1247">
        <w:rPr>
          <w:rStyle w:val="zadanifontodlomka-000002"/>
          <w:b/>
        </w:rPr>
        <w:t>rocjena tržišne vrijednosti nekretnina</w:t>
      </w:r>
    </w:p>
    <w:p w:rsidR="00681EAA" w:rsidRDefault="00681EAA" w:rsidP="00681EAA">
      <w:pPr>
        <w:pStyle w:val="normal-000003"/>
        <w:spacing w:after="0"/>
      </w:pPr>
      <w:r>
        <w:rPr>
          <w:rStyle w:val="000004"/>
        </w:rPr>
        <w:t> </w:t>
      </w:r>
    </w:p>
    <w:p w:rsidR="007E1247" w:rsidRDefault="007E1247" w:rsidP="007E1247">
      <w:pPr>
        <w:pStyle w:val="normal-000003"/>
        <w:spacing w:after="0"/>
        <w:jc w:val="both"/>
      </w:pPr>
      <w:r>
        <w:t>Procjenu tržišne vrijednosti nekretnina dostavio samo razlučni vjerovnik VENETO BANKA dd ali ne i razlučni vjerovnik SOSPES d.o.o., odnosno Republika Hrvatska.</w:t>
      </w:r>
    </w:p>
    <w:p w:rsidR="007E1247" w:rsidRDefault="007E1247" w:rsidP="007E1247">
      <w:pPr>
        <w:pStyle w:val="normal-000003"/>
        <w:spacing w:after="0"/>
        <w:jc w:val="both"/>
      </w:pPr>
    </w:p>
    <w:p w:rsidR="007E1247" w:rsidRDefault="007E1247" w:rsidP="007E1247">
      <w:pPr>
        <w:pStyle w:val="normal-000003"/>
        <w:spacing w:after="0"/>
        <w:jc w:val="both"/>
      </w:pPr>
      <w:r>
        <w:t>Stečajni  upravitelj zatražio od tvrtke PSC ANTARES d.o.o., Kostrena  ponudu za izradu procjene preostalih nekretnina.</w:t>
      </w:r>
    </w:p>
    <w:p w:rsidR="00FE1851" w:rsidRPr="00367D89" w:rsidRDefault="00FE1851" w:rsidP="00FE1851">
      <w:pPr>
        <w:spacing w:after="0"/>
        <w:jc w:val="both"/>
        <w:rPr>
          <w:rFonts w:ascii="Times New Roman" w:hAnsi="Times New Roman" w:cs="Times New Roman"/>
          <w:b/>
          <w:i/>
        </w:rPr>
      </w:pPr>
    </w:p>
    <w:tbl>
      <w:tblPr>
        <w:tblStyle w:val="Reetkatablice"/>
        <w:tblW w:w="9464" w:type="dxa"/>
        <w:tblLook w:val="04A0" w:firstRow="1" w:lastRow="0" w:firstColumn="1" w:lastColumn="0" w:noHBand="0" w:noVBand="1"/>
      </w:tblPr>
      <w:tblGrid>
        <w:gridCol w:w="1548"/>
        <w:gridCol w:w="968"/>
        <w:gridCol w:w="1017"/>
        <w:gridCol w:w="2256"/>
        <w:gridCol w:w="1957"/>
        <w:gridCol w:w="1718"/>
      </w:tblGrid>
      <w:tr w:rsidR="00FE1851" w:rsidRPr="00806EF1" w:rsidTr="00806EF1">
        <w:tc>
          <w:tcPr>
            <w:tcW w:w="1548" w:type="dxa"/>
          </w:tcPr>
          <w:p w:rsidR="00EF58DC" w:rsidRPr="00806EF1" w:rsidRDefault="00FE1851" w:rsidP="00681EAA">
            <w:pPr>
              <w:pStyle w:val="normal-000003"/>
              <w:spacing w:after="0"/>
              <w:rPr>
                <w:b/>
              </w:rPr>
            </w:pPr>
            <w:r w:rsidRPr="00806EF1">
              <w:rPr>
                <w:b/>
              </w:rPr>
              <w:t>Zk.ul.br.</w:t>
            </w:r>
            <w:r w:rsidR="00EF58DC" w:rsidRPr="00806EF1">
              <w:rPr>
                <w:b/>
              </w:rPr>
              <w:t>K</w:t>
            </w:r>
            <w:r w:rsidR="00B32D01" w:rsidRPr="00806EF1">
              <w:rPr>
                <w:b/>
              </w:rPr>
              <w:t>O</w:t>
            </w:r>
            <w:r w:rsidR="00EF58DC" w:rsidRPr="00806EF1">
              <w:rPr>
                <w:b/>
              </w:rPr>
              <w:t xml:space="preserve"> Premantura</w:t>
            </w:r>
          </w:p>
        </w:tc>
        <w:tc>
          <w:tcPr>
            <w:tcW w:w="968" w:type="dxa"/>
          </w:tcPr>
          <w:p w:rsidR="00FE1851" w:rsidRPr="00806EF1" w:rsidRDefault="00FE1851" w:rsidP="00681EAA">
            <w:pPr>
              <w:pStyle w:val="normal-000003"/>
              <w:spacing w:after="0"/>
              <w:rPr>
                <w:b/>
              </w:rPr>
            </w:pPr>
            <w:r w:rsidRPr="00806EF1">
              <w:rPr>
                <w:b/>
              </w:rPr>
              <w:t>k.č., br.</w:t>
            </w:r>
          </w:p>
          <w:p w:rsidR="00FE1851" w:rsidRPr="00806EF1" w:rsidRDefault="00FE1851" w:rsidP="00681EAA">
            <w:pPr>
              <w:pStyle w:val="normal-000003"/>
              <w:spacing w:after="0"/>
              <w:rPr>
                <w:b/>
              </w:rPr>
            </w:pPr>
            <w:r w:rsidRPr="00806EF1">
              <w:rPr>
                <w:b/>
              </w:rPr>
              <w:t xml:space="preserve"> </w:t>
            </w:r>
          </w:p>
        </w:tc>
        <w:tc>
          <w:tcPr>
            <w:tcW w:w="1017" w:type="dxa"/>
          </w:tcPr>
          <w:p w:rsidR="00FE1851" w:rsidRPr="00806EF1" w:rsidRDefault="00FE1851" w:rsidP="00681EAA">
            <w:pPr>
              <w:pStyle w:val="normal-000003"/>
              <w:spacing w:after="0"/>
              <w:rPr>
                <w:b/>
              </w:rPr>
            </w:pPr>
            <w:r w:rsidRPr="00806EF1">
              <w:rPr>
                <w:b/>
              </w:rPr>
              <w:t>Oznaka</w:t>
            </w:r>
          </w:p>
        </w:tc>
        <w:tc>
          <w:tcPr>
            <w:tcW w:w="2256" w:type="dxa"/>
          </w:tcPr>
          <w:p w:rsidR="00FE1851" w:rsidRPr="00806EF1" w:rsidRDefault="00FE1851" w:rsidP="00681EAA">
            <w:pPr>
              <w:pStyle w:val="normal-000003"/>
              <w:spacing w:after="0"/>
              <w:rPr>
                <w:b/>
              </w:rPr>
            </w:pPr>
            <w:r w:rsidRPr="00806EF1">
              <w:rPr>
                <w:b/>
              </w:rPr>
              <w:t>Opis</w:t>
            </w:r>
          </w:p>
        </w:tc>
        <w:tc>
          <w:tcPr>
            <w:tcW w:w="1957" w:type="dxa"/>
          </w:tcPr>
          <w:p w:rsidR="00FE1851" w:rsidRPr="00806EF1" w:rsidRDefault="00FE1851" w:rsidP="00681EAA">
            <w:pPr>
              <w:pStyle w:val="normal-000003"/>
              <w:spacing w:after="0"/>
              <w:rPr>
                <w:b/>
              </w:rPr>
            </w:pPr>
            <w:r w:rsidRPr="00806EF1">
              <w:rPr>
                <w:b/>
              </w:rPr>
              <w:t>Procijenjena vrijednost</w:t>
            </w:r>
          </w:p>
        </w:tc>
        <w:tc>
          <w:tcPr>
            <w:tcW w:w="1718" w:type="dxa"/>
          </w:tcPr>
          <w:p w:rsidR="00FE1851" w:rsidRPr="00806EF1" w:rsidRDefault="00FE1851" w:rsidP="00681EAA">
            <w:pPr>
              <w:pStyle w:val="normal-000003"/>
              <w:spacing w:after="0"/>
              <w:rPr>
                <w:b/>
              </w:rPr>
            </w:pPr>
            <w:r w:rsidRPr="00806EF1">
              <w:rPr>
                <w:b/>
              </w:rPr>
              <w:t>Upisi na listu „B“ vl.list</w:t>
            </w:r>
          </w:p>
        </w:tc>
      </w:tr>
      <w:tr w:rsidR="00FE1851" w:rsidRPr="00FE1851" w:rsidTr="00806EF1">
        <w:tc>
          <w:tcPr>
            <w:tcW w:w="1548" w:type="dxa"/>
          </w:tcPr>
          <w:p w:rsidR="00FE1851" w:rsidRPr="00FE1851" w:rsidRDefault="00FE1851" w:rsidP="00681EAA">
            <w:pPr>
              <w:pStyle w:val="normal-000003"/>
              <w:spacing w:after="0"/>
              <w:rPr>
                <w:sz w:val="22"/>
                <w:szCs w:val="22"/>
              </w:rPr>
            </w:pPr>
            <w:r w:rsidRPr="00FE1851">
              <w:rPr>
                <w:sz w:val="22"/>
                <w:szCs w:val="22"/>
              </w:rPr>
              <w:t>1418</w:t>
            </w:r>
          </w:p>
        </w:tc>
        <w:tc>
          <w:tcPr>
            <w:tcW w:w="968" w:type="dxa"/>
          </w:tcPr>
          <w:p w:rsidR="00FE1851" w:rsidRPr="00FE1851" w:rsidRDefault="00FE1851" w:rsidP="00681EAA">
            <w:pPr>
              <w:pStyle w:val="normal-000003"/>
              <w:spacing w:after="0"/>
              <w:rPr>
                <w:sz w:val="22"/>
                <w:szCs w:val="22"/>
              </w:rPr>
            </w:pPr>
            <w:r w:rsidRPr="00FE1851">
              <w:rPr>
                <w:sz w:val="22"/>
                <w:szCs w:val="22"/>
              </w:rPr>
              <w:t>245/1</w:t>
            </w:r>
          </w:p>
        </w:tc>
        <w:tc>
          <w:tcPr>
            <w:tcW w:w="1017" w:type="dxa"/>
          </w:tcPr>
          <w:p w:rsidR="00FE1851" w:rsidRPr="00FE1851" w:rsidRDefault="00FE1851" w:rsidP="00681EAA">
            <w:pPr>
              <w:pStyle w:val="normal-000003"/>
              <w:spacing w:after="0"/>
              <w:rPr>
                <w:sz w:val="22"/>
                <w:szCs w:val="22"/>
              </w:rPr>
            </w:pPr>
            <w:r w:rsidRPr="00FE1851">
              <w:rPr>
                <w:sz w:val="22"/>
                <w:szCs w:val="22"/>
              </w:rPr>
              <w:t>E-18</w:t>
            </w:r>
          </w:p>
        </w:tc>
        <w:tc>
          <w:tcPr>
            <w:tcW w:w="2256" w:type="dxa"/>
          </w:tcPr>
          <w:p w:rsidR="00FE1851" w:rsidRPr="00FE1851" w:rsidRDefault="00FE1851" w:rsidP="00681EAA">
            <w:pPr>
              <w:pStyle w:val="normal-000003"/>
              <w:spacing w:after="0"/>
              <w:rPr>
                <w:sz w:val="22"/>
                <w:szCs w:val="22"/>
              </w:rPr>
            </w:pPr>
            <w:r w:rsidRPr="00FE1851">
              <w:rPr>
                <w:sz w:val="22"/>
                <w:szCs w:val="22"/>
              </w:rPr>
              <w:t>Garaža  od 16,80 m2</w:t>
            </w:r>
          </w:p>
        </w:tc>
        <w:tc>
          <w:tcPr>
            <w:tcW w:w="1957" w:type="dxa"/>
          </w:tcPr>
          <w:p w:rsidR="00FE1851" w:rsidRPr="00FE1851" w:rsidRDefault="00FE1851" w:rsidP="00B32D01">
            <w:pPr>
              <w:pStyle w:val="normal-000003"/>
              <w:spacing w:after="0"/>
              <w:jc w:val="right"/>
              <w:rPr>
                <w:sz w:val="22"/>
                <w:szCs w:val="22"/>
              </w:rPr>
            </w:pPr>
          </w:p>
        </w:tc>
        <w:tc>
          <w:tcPr>
            <w:tcW w:w="1718" w:type="dxa"/>
          </w:tcPr>
          <w:p w:rsidR="00FE1851" w:rsidRPr="00FE1851" w:rsidRDefault="00FE1851" w:rsidP="00681EAA">
            <w:pPr>
              <w:pStyle w:val="normal-000003"/>
              <w:spacing w:after="0"/>
              <w:rPr>
                <w:sz w:val="22"/>
                <w:szCs w:val="22"/>
              </w:rPr>
            </w:pPr>
            <w:r w:rsidRPr="00FE1851">
              <w:rPr>
                <w:sz w:val="22"/>
                <w:szCs w:val="22"/>
              </w:rPr>
              <w:t>INTEC</w:t>
            </w:r>
            <w:r w:rsidR="00806EF1">
              <w:rPr>
                <w:sz w:val="22"/>
                <w:szCs w:val="22"/>
              </w:rPr>
              <w:t xml:space="preserve"> d.o.o.</w:t>
            </w:r>
          </w:p>
        </w:tc>
      </w:tr>
      <w:tr w:rsidR="00FE1851" w:rsidRPr="00FE1851" w:rsidTr="00806EF1">
        <w:tc>
          <w:tcPr>
            <w:tcW w:w="1548" w:type="dxa"/>
          </w:tcPr>
          <w:p w:rsidR="00FE1851" w:rsidRPr="00FE1851" w:rsidRDefault="00FE1851" w:rsidP="00681EAA">
            <w:pPr>
              <w:pStyle w:val="normal-000003"/>
              <w:spacing w:after="0"/>
              <w:rPr>
                <w:sz w:val="22"/>
                <w:szCs w:val="22"/>
              </w:rPr>
            </w:pPr>
            <w:r w:rsidRPr="00FE1851">
              <w:rPr>
                <w:sz w:val="22"/>
                <w:szCs w:val="22"/>
              </w:rPr>
              <w:t>1896</w:t>
            </w:r>
          </w:p>
        </w:tc>
        <w:tc>
          <w:tcPr>
            <w:tcW w:w="968" w:type="dxa"/>
          </w:tcPr>
          <w:p w:rsidR="00FE1851" w:rsidRPr="00FE1851" w:rsidRDefault="00FE1851" w:rsidP="00681EAA">
            <w:pPr>
              <w:pStyle w:val="normal-000003"/>
              <w:spacing w:after="0"/>
              <w:rPr>
                <w:sz w:val="22"/>
                <w:szCs w:val="22"/>
              </w:rPr>
            </w:pPr>
            <w:r w:rsidRPr="00FE1851">
              <w:rPr>
                <w:sz w:val="22"/>
                <w:szCs w:val="22"/>
              </w:rPr>
              <w:t>236/10</w:t>
            </w:r>
          </w:p>
        </w:tc>
        <w:tc>
          <w:tcPr>
            <w:tcW w:w="1017" w:type="dxa"/>
          </w:tcPr>
          <w:p w:rsidR="00FE1851" w:rsidRPr="00FE1851" w:rsidRDefault="00FE1851" w:rsidP="00681EAA">
            <w:pPr>
              <w:pStyle w:val="normal-000003"/>
              <w:spacing w:after="0"/>
              <w:rPr>
                <w:sz w:val="22"/>
                <w:szCs w:val="22"/>
              </w:rPr>
            </w:pPr>
            <w:r w:rsidRPr="00FE1851">
              <w:rPr>
                <w:sz w:val="22"/>
                <w:szCs w:val="22"/>
              </w:rPr>
              <w:t>E-8</w:t>
            </w:r>
          </w:p>
        </w:tc>
        <w:tc>
          <w:tcPr>
            <w:tcW w:w="2256" w:type="dxa"/>
          </w:tcPr>
          <w:p w:rsidR="00FE1851" w:rsidRPr="00FE1851" w:rsidRDefault="00FE1851" w:rsidP="00681EAA">
            <w:pPr>
              <w:pStyle w:val="normal-000003"/>
              <w:spacing w:after="0"/>
              <w:rPr>
                <w:sz w:val="22"/>
                <w:szCs w:val="22"/>
              </w:rPr>
            </w:pPr>
            <w:r w:rsidRPr="00FE1851">
              <w:rPr>
                <w:sz w:val="22"/>
                <w:szCs w:val="22"/>
              </w:rPr>
              <w:t xml:space="preserve">Garaža </w:t>
            </w:r>
            <w:r>
              <w:rPr>
                <w:sz w:val="22"/>
                <w:szCs w:val="22"/>
              </w:rPr>
              <w:t>od 20,74 m2</w:t>
            </w:r>
          </w:p>
        </w:tc>
        <w:tc>
          <w:tcPr>
            <w:tcW w:w="1957" w:type="dxa"/>
          </w:tcPr>
          <w:p w:rsidR="00FE1851" w:rsidRPr="00C31F73" w:rsidRDefault="00BC70C9" w:rsidP="00B32D01">
            <w:pPr>
              <w:pStyle w:val="normal-000003"/>
              <w:spacing w:after="0"/>
              <w:jc w:val="right"/>
              <w:rPr>
                <w:b/>
              </w:rPr>
            </w:pPr>
            <w:r w:rsidRPr="00C31F73">
              <w:rPr>
                <w:b/>
              </w:rPr>
              <w:t>54.600,00</w:t>
            </w:r>
          </w:p>
        </w:tc>
        <w:tc>
          <w:tcPr>
            <w:tcW w:w="1718" w:type="dxa"/>
          </w:tcPr>
          <w:p w:rsidR="00FE1851" w:rsidRPr="00FE1851" w:rsidRDefault="00367D89" w:rsidP="00681EAA">
            <w:pPr>
              <w:pStyle w:val="normal-000003"/>
              <w:spacing w:after="0"/>
              <w:rPr>
                <w:sz w:val="22"/>
                <w:szCs w:val="22"/>
              </w:rPr>
            </w:pPr>
            <w:r>
              <w:rPr>
                <w:sz w:val="22"/>
                <w:szCs w:val="22"/>
              </w:rPr>
              <w:t>Veneto Banka</w:t>
            </w:r>
          </w:p>
        </w:tc>
      </w:tr>
      <w:tr w:rsidR="00806EF1" w:rsidRPr="00FE1851" w:rsidTr="00806EF1">
        <w:tc>
          <w:tcPr>
            <w:tcW w:w="1548" w:type="dxa"/>
          </w:tcPr>
          <w:p w:rsidR="00806EF1" w:rsidRPr="00FE1851" w:rsidRDefault="00806EF1" w:rsidP="00681EAA">
            <w:pPr>
              <w:pStyle w:val="normal-000003"/>
              <w:spacing w:after="0"/>
              <w:rPr>
                <w:sz w:val="22"/>
                <w:szCs w:val="22"/>
              </w:rPr>
            </w:pPr>
          </w:p>
        </w:tc>
        <w:tc>
          <w:tcPr>
            <w:tcW w:w="968" w:type="dxa"/>
          </w:tcPr>
          <w:p w:rsidR="00806EF1" w:rsidRPr="00FE1851" w:rsidRDefault="00806EF1" w:rsidP="00681EAA">
            <w:pPr>
              <w:pStyle w:val="normal-000003"/>
              <w:spacing w:after="0"/>
              <w:rPr>
                <w:sz w:val="22"/>
                <w:szCs w:val="22"/>
              </w:rPr>
            </w:pPr>
          </w:p>
        </w:tc>
        <w:tc>
          <w:tcPr>
            <w:tcW w:w="1017" w:type="dxa"/>
          </w:tcPr>
          <w:p w:rsidR="00806EF1" w:rsidRPr="00FE1851" w:rsidRDefault="00806EF1" w:rsidP="00681EAA">
            <w:pPr>
              <w:pStyle w:val="normal-000003"/>
              <w:spacing w:after="0"/>
              <w:rPr>
                <w:sz w:val="22"/>
                <w:szCs w:val="22"/>
              </w:rPr>
            </w:pPr>
            <w:r>
              <w:rPr>
                <w:sz w:val="22"/>
                <w:szCs w:val="22"/>
              </w:rPr>
              <w:t>E-9</w:t>
            </w:r>
          </w:p>
        </w:tc>
        <w:tc>
          <w:tcPr>
            <w:tcW w:w="2256" w:type="dxa"/>
          </w:tcPr>
          <w:p w:rsidR="00806EF1" w:rsidRPr="00FE1851" w:rsidRDefault="00806EF1" w:rsidP="00681EAA">
            <w:pPr>
              <w:pStyle w:val="normal-000003"/>
              <w:spacing w:after="0"/>
              <w:rPr>
                <w:sz w:val="22"/>
                <w:szCs w:val="22"/>
              </w:rPr>
            </w:pPr>
            <w:r>
              <w:rPr>
                <w:sz w:val="22"/>
                <w:szCs w:val="22"/>
              </w:rPr>
              <w:t>Garaža od 20,65 m2</w:t>
            </w:r>
          </w:p>
        </w:tc>
        <w:tc>
          <w:tcPr>
            <w:tcW w:w="1957" w:type="dxa"/>
          </w:tcPr>
          <w:p w:rsidR="00806EF1" w:rsidRPr="00C31F73" w:rsidRDefault="00BC70C9" w:rsidP="00B32D01">
            <w:pPr>
              <w:pStyle w:val="normal-000003"/>
              <w:spacing w:after="0"/>
              <w:jc w:val="right"/>
              <w:rPr>
                <w:b/>
              </w:rPr>
            </w:pPr>
            <w:r w:rsidRPr="00C31F73">
              <w:rPr>
                <w:b/>
              </w:rPr>
              <w:t>54.400,00</w:t>
            </w:r>
          </w:p>
        </w:tc>
        <w:tc>
          <w:tcPr>
            <w:tcW w:w="1718" w:type="dxa"/>
          </w:tcPr>
          <w:p w:rsidR="00806EF1" w:rsidRPr="00FE1851" w:rsidRDefault="00806EF1" w:rsidP="001C544B">
            <w:pPr>
              <w:pStyle w:val="normal-000003"/>
              <w:spacing w:after="0"/>
              <w:rPr>
                <w:sz w:val="22"/>
                <w:szCs w:val="22"/>
              </w:rPr>
            </w:pPr>
            <w:r>
              <w:rPr>
                <w:sz w:val="22"/>
                <w:szCs w:val="22"/>
              </w:rPr>
              <w:t>Veneto Banka</w:t>
            </w:r>
          </w:p>
        </w:tc>
      </w:tr>
      <w:tr w:rsidR="00806EF1" w:rsidRPr="00FE1851" w:rsidTr="00806EF1">
        <w:tc>
          <w:tcPr>
            <w:tcW w:w="1548" w:type="dxa"/>
          </w:tcPr>
          <w:p w:rsidR="00806EF1" w:rsidRPr="00FE1851" w:rsidRDefault="00806EF1" w:rsidP="00681EAA">
            <w:pPr>
              <w:pStyle w:val="normal-000003"/>
              <w:spacing w:after="0"/>
              <w:rPr>
                <w:sz w:val="22"/>
                <w:szCs w:val="22"/>
              </w:rPr>
            </w:pPr>
          </w:p>
        </w:tc>
        <w:tc>
          <w:tcPr>
            <w:tcW w:w="968" w:type="dxa"/>
          </w:tcPr>
          <w:p w:rsidR="00806EF1" w:rsidRPr="00FE1851" w:rsidRDefault="00806EF1" w:rsidP="00681EAA">
            <w:pPr>
              <w:pStyle w:val="normal-000003"/>
              <w:spacing w:after="0"/>
              <w:rPr>
                <w:sz w:val="22"/>
                <w:szCs w:val="22"/>
              </w:rPr>
            </w:pPr>
          </w:p>
        </w:tc>
        <w:tc>
          <w:tcPr>
            <w:tcW w:w="1017" w:type="dxa"/>
          </w:tcPr>
          <w:p w:rsidR="00806EF1" w:rsidRDefault="00806EF1" w:rsidP="00681EAA">
            <w:pPr>
              <w:pStyle w:val="normal-000003"/>
              <w:spacing w:after="0"/>
              <w:rPr>
                <w:sz w:val="22"/>
                <w:szCs w:val="22"/>
              </w:rPr>
            </w:pPr>
            <w:r>
              <w:rPr>
                <w:sz w:val="22"/>
                <w:szCs w:val="22"/>
              </w:rPr>
              <w:t>E-10</w:t>
            </w:r>
          </w:p>
        </w:tc>
        <w:tc>
          <w:tcPr>
            <w:tcW w:w="2256" w:type="dxa"/>
          </w:tcPr>
          <w:p w:rsidR="00806EF1" w:rsidRDefault="00806EF1" w:rsidP="00681EAA">
            <w:pPr>
              <w:pStyle w:val="normal-000003"/>
              <w:spacing w:after="0"/>
              <w:rPr>
                <w:sz w:val="22"/>
                <w:szCs w:val="22"/>
              </w:rPr>
            </w:pPr>
            <w:r>
              <w:rPr>
                <w:sz w:val="22"/>
                <w:szCs w:val="22"/>
              </w:rPr>
              <w:t>Garaža od 16,80 m2</w:t>
            </w:r>
          </w:p>
        </w:tc>
        <w:tc>
          <w:tcPr>
            <w:tcW w:w="1957" w:type="dxa"/>
          </w:tcPr>
          <w:p w:rsidR="00806EF1" w:rsidRPr="00C31F73" w:rsidRDefault="00BC70C9" w:rsidP="00B32D01">
            <w:pPr>
              <w:pStyle w:val="normal-000003"/>
              <w:spacing w:after="0"/>
              <w:jc w:val="right"/>
              <w:rPr>
                <w:b/>
              </w:rPr>
            </w:pPr>
            <w:r w:rsidRPr="00C31F73">
              <w:rPr>
                <w:b/>
              </w:rPr>
              <w:t>44.300,00</w:t>
            </w:r>
          </w:p>
        </w:tc>
        <w:tc>
          <w:tcPr>
            <w:tcW w:w="1718" w:type="dxa"/>
          </w:tcPr>
          <w:p w:rsidR="00806EF1" w:rsidRPr="00FE1851" w:rsidRDefault="00806EF1" w:rsidP="001C544B">
            <w:pPr>
              <w:pStyle w:val="normal-000003"/>
              <w:spacing w:after="0"/>
              <w:rPr>
                <w:sz w:val="22"/>
                <w:szCs w:val="22"/>
              </w:rPr>
            </w:pPr>
            <w:r>
              <w:rPr>
                <w:sz w:val="22"/>
                <w:szCs w:val="22"/>
              </w:rPr>
              <w:t>Veneto Banka</w:t>
            </w:r>
          </w:p>
        </w:tc>
      </w:tr>
      <w:tr w:rsidR="00367D89" w:rsidRPr="00FE1851" w:rsidTr="00806EF1">
        <w:tc>
          <w:tcPr>
            <w:tcW w:w="1548" w:type="dxa"/>
          </w:tcPr>
          <w:p w:rsidR="00367D89" w:rsidRPr="00FE1851" w:rsidRDefault="00367D89" w:rsidP="00681EAA">
            <w:pPr>
              <w:pStyle w:val="normal-000003"/>
              <w:spacing w:after="0"/>
              <w:rPr>
                <w:sz w:val="22"/>
                <w:szCs w:val="22"/>
              </w:rPr>
            </w:pPr>
            <w:r>
              <w:rPr>
                <w:sz w:val="22"/>
                <w:szCs w:val="22"/>
              </w:rPr>
              <w:t>3596</w:t>
            </w:r>
          </w:p>
        </w:tc>
        <w:tc>
          <w:tcPr>
            <w:tcW w:w="968" w:type="dxa"/>
          </w:tcPr>
          <w:p w:rsidR="00367D89" w:rsidRPr="00FE1851" w:rsidRDefault="00367D89" w:rsidP="00681EAA">
            <w:pPr>
              <w:pStyle w:val="normal-000003"/>
              <w:spacing w:after="0"/>
              <w:rPr>
                <w:sz w:val="22"/>
                <w:szCs w:val="22"/>
              </w:rPr>
            </w:pPr>
            <w:r>
              <w:rPr>
                <w:sz w:val="22"/>
                <w:szCs w:val="22"/>
              </w:rPr>
              <w:t>245/4</w:t>
            </w:r>
          </w:p>
        </w:tc>
        <w:tc>
          <w:tcPr>
            <w:tcW w:w="1017" w:type="dxa"/>
          </w:tcPr>
          <w:p w:rsidR="00367D89" w:rsidRDefault="00367D89" w:rsidP="00681EAA">
            <w:pPr>
              <w:pStyle w:val="normal-000003"/>
              <w:spacing w:after="0"/>
              <w:rPr>
                <w:sz w:val="22"/>
                <w:szCs w:val="22"/>
              </w:rPr>
            </w:pPr>
            <w:r>
              <w:rPr>
                <w:sz w:val="22"/>
                <w:szCs w:val="22"/>
              </w:rPr>
              <w:t>E-7</w:t>
            </w:r>
          </w:p>
        </w:tc>
        <w:tc>
          <w:tcPr>
            <w:tcW w:w="2256" w:type="dxa"/>
          </w:tcPr>
          <w:p w:rsidR="00367D89" w:rsidRDefault="00367D89" w:rsidP="00681EAA">
            <w:pPr>
              <w:pStyle w:val="normal-000003"/>
              <w:spacing w:after="0"/>
              <w:rPr>
                <w:sz w:val="22"/>
                <w:szCs w:val="22"/>
              </w:rPr>
            </w:pPr>
            <w:r>
              <w:rPr>
                <w:sz w:val="22"/>
                <w:szCs w:val="22"/>
              </w:rPr>
              <w:t>Apartman 45,90 m2</w:t>
            </w:r>
          </w:p>
        </w:tc>
        <w:tc>
          <w:tcPr>
            <w:tcW w:w="1957" w:type="dxa"/>
          </w:tcPr>
          <w:p w:rsidR="00367D89" w:rsidRPr="00C31F73" w:rsidRDefault="00367D89" w:rsidP="00B32D01">
            <w:pPr>
              <w:pStyle w:val="normal-000003"/>
              <w:spacing w:after="0"/>
              <w:jc w:val="right"/>
              <w:rPr>
                <w:b/>
              </w:rPr>
            </w:pPr>
          </w:p>
        </w:tc>
        <w:tc>
          <w:tcPr>
            <w:tcW w:w="1718" w:type="dxa"/>
          </w:tcPr>
          <w:p w:rsidR="00367D89" w:rsidRDefault="00367D89" w:rsidP="00681EAA">
            <w:pPr>
              <w:pStyle w:val="normal-000003"/>
              <w:spacing w:after="0"/>
              <w:rPr>
                <w:sz w:val="22"/>
                <w:szCs w:val="22"/>
              </w:rPr>
            </w:pPr>
            <w:r>
              <w:rPr>
                <w:sz w:val="22"/>
                <w:szCs w:val="22"/>
              </w:rPr>
              <w:t>SOSPES doo</w:t>
            </w:r>
          </w:p>
        </w:tc>
      </w:tr>
      <w:tr w:rsidR="00806EF1" w:rsidRPr="00FE1851" w:rsidTr="00806EF1">
        <w:tc>
          <w:tcPr>
            <w:tcW w:w="1548" w:type="dxa"/>
          </w:tcPr>
          <w:p w:rsidR="00806EF1" w:rsidRDefault="00806EF1" w:rsidP="00681EAA">
            <w:pPr>
              <w:pStyle w:val="normal-000003"/>
              <w:spacing w:after="0"/>
              <w:rPr>
                <w:sz w:val="22"/>
                <w:szCs w:val="22"/>
              </w:rPr>
            </w:pPr>
          </w:p>
        </w:tc>
        <w:tc>
          <w:tcPr>
            <w:tcW w:w="968" w:type="dxa"/>
          </w:tcPr>
          <w:p w:rsidR="00806EF1" w:rsidRDefault="00806EF1" w:rsidP="00681EAA">
            <w:pPr>
              <w:pStyle w:val="normal-000003"/>
              <w:spacing w:after="0"/>
              <w:rPr>
                <w:sz w:val="22"/>
                <w:szCs w:val="22"/>
              </w:rPr>
            </w:pPr>
          </w:p>
        </w:tc>
        <w:tc>
          <w:tcPr>
            <w:tcW w:w="1017" w:type="dxa"/>
          </w:tcPr>
          <w:p w:rsidR="00806EF1" w:rsidRDefault="00806EF1" w:rsidP="00681EAA">
            <w:pPr>
              <w:pStyle w:val="normal-000003"/>
              <w:spacing w:after="0"/>
              <w:rPr>
                <w:sz w:val="22"/>
                <w:szCs w:val="22"/>
              </w:rPr>
            </w:pPr>
            <w:r>
              <w:rPr>
                <w:sz w:val="22"/>
                <w:szCs w:val="22"/>
              </w:rPr>
              <w:t>E-10</w:t>
            </w:r>
          </w:p>
        </w:tc>
        <w:tc>
          <w:tcPr>
            <w:tcW w:w="2256" w:type="dxa"/>
          </w:tcPr>
          <w:p w:rsidR="00806EF1" w:rsidRDefault="00806EF1" w:rsidP="00681EAA">
            <w:pPr>
              <w:pStyle w:val="normal-000003"/>
              <w:spacing w:after="0"/>
              <w:rPr>
                <w:sz w:val="22"/>
                <w:szCs w:val="22"/>
              </w:rPr>
            </w:pPr>
            <w:r>
              <w:rPr>
                <w:sz w:val="22"/>
                <w:szCs w:val="22"/>
              </w:rPr>
              <w:t>Konoba od 42,74 m2</w:t>
            </w:r>
          </w:p>
        </w:tc>
        <w:tc>
          <w:tcPr>
            <w:tcW w:w="1957" w:type="dxa"/>
          </w:tcPr>
          <w:p w:rsidR="00806EF1" w:rsidRPr="00C31F73" w:rsidRDefault="00806EF1" w:rsidP="00B32D01">
            <w:pPr>
              <w:pStyle w:val="normal-000003"/>
              <w:spacing w:after="0"/>
              <w:jc w:val="right"/>
              <w:rPr>
                <w:b/>
              </w:rPr>
            </w:pPr>
          </w:p>
        </w:tc>
        <w:tc>
          <w:tcPr>
            <w:tcW w:w="1718" w:type="dxa"/>
          </w:tcPr>
          <w:p w:rsidR="00806EF1" w:rsidRDefault="00806EF1" w:rsidP="001C544B">
            <w:pPr>
              <w:pStyle w:val="normal-000003"/>
              <w:spacing w:after="0"/>
              <w:rPr>
                <w:sz w:val="22"/>
                <w:szCs w:val="22"/>
              </w:rPr>
            </w:pPr>
            <w:r>
              <w:rPr>
                <w:sz w:val="22"/>
                <w:szCs w:val="22"/>
              </w:rPr>
              <w:t>SOSPES doo</w:t>
            </w:r>
          </w:p>
        </w:tc>
      </w:tr>
      <w:tr w:rsidR="00806EF1" w:rsidRPr="00FE1851" w:rsidTr="00806EF1">
        <w:tc>
          <w:tcPr>
            <w:tcW w:w="1548" w:type="dxa"/>
          </w:tcPr>
          <w:p w:rsidR="00806EF1" w:rsidRDefault="00806EF1" w:rsidP="00681EAA">
            <w:pPr>
              <w:pStyle w:val="normal-000003"/>
              <w:spacing w:after="0"/>
              <w:rPr>
                <w:sz w:val="22"/>
                <w:szCs w:val="22"/>
              </w:rPr>
            </w:pPr>
          </w:p>
        </w:tc>
        <w:tc>
          <w:tcPr>
            <w:tcW w:w="968" w:type="dxa"/>
          </w:tcPr>
          <w:p w:rsidR="00806EF1" w:rsidRDefault="00806EF1" w:rsidP="00681EAA">
            <w:pPr>
              <w:pStyle w:val="normal-000003"/>
              <w:spacing w:after="0"/>
              <w:rPr>
                <w:sz w:val="22"/>
                <w:szCs w:val="22"/>
              </w:rPr>
            </w:pPr>
          </w:p>
        </w:tc>
        <w:tc>
          <w:tcPr>
            <w:tcW w:w="1017" w:type="dxa"/>
          </w:tcPr>
          <w:p w:rsidR="00806EF1" w:rsidRDefault="00806EF1" w:rsidP="00681EAA">
            <w:pPr>
              <w:pStyle w:val="normal-000003"/>
              <w:spacing w:after="0"/>
              <w:rPr>
                <w:sz w:val="22"/>
                <w:szCs w:val="22"/>
              </w:rPr>
            </w:pPr>
            <w:r>
              <w:rPr>
                <w:sz w:val="22"/>
                <w:szCs w:val="22"/>
              </w:rPr>
              <w:t>E-12</w:t>
            </w:r>
          </w:p>
        </w:tc>
        <w:tc>
          <w:tcPr>
            <w:tcW w:w="2256" w:type="dxa"/>
          </w:tcPr>
          <w:p w:rsidR="00806EF1" w:rsidRDefault="00806EF1" w:rsidP="00681EAA">
            <w:pPr>
              <w:pStyle w:val="normal-000003"/>
              <w:spacing w:after="0"/>
              <w:rPr>
                <w:sz w:val="22"/>
                <w:szCs w:val="22"/>
              </w:rPr>
            </w:pPr>
            <w:r>
              <w:rPr>
                <w:sz w:val="22"/>
                <w:szCs w:val="22"/>
              </w:rPr>
              <w:t>Trim sala - 38,94m2</w:t>
            </w:r>
          </w:p>
        </w:tc>
        <w:tc>
          <w:tcPr>
            <w:tcW w:w="1957" w:type="dxa"/>
          </w:tcPr>
          <w:p w:rsidR="00806EF1" w:rsidRPr="00C31F73" w:rsidRDefault="00BC70C9" w:rsidP="00B32D01">
            <w:pPr>
              <w:pStyle w:val="normal-000003"/>
              <w:spacing w:after="0"/>
              <w:jc w:val="right"/>
              <w:rPr>
                <w:b/>
              </w:rPr>
            </w:pPr>
            <w:r w:rsidRPr="00C31F73">
              <w:rPr>
                <w:b/>
              </w:rPr>
              <w:t>175.300.00</w:t>
            </w:r>
          </w:p>
        </w:tc>
        <w:tc>
          <w:tcPr>
            <w:tcW w:w="1718" w:type="dxa"/>
          </w:tcPr>
          <w:p w:rsidR="00806EF1" w:rsidRPr="00FE1851" w:rsidRDefault="00806EF1" w:rsidP="001C544B">
            <w:pPr>
              <w:pStyle w:val="normal-000003"/>
              <w:spacing w:after="0"/>
              <w:rPr>
                <w:sz w:val="22"/>
                <w:szCs w:val="22"/>
              </w:rPr>
            </w:pPr>
            <w:r>
              <w:rPr>
                <w:sz w:val="22"/>
                <w:szCs w:val="22"/>
              </w:rPr>
              <w:t>Veneto Banka</w:t>
            </w:r>
          </w:p>
        </w:tc>
      </w:tr>
      <w:tr w:rsidR="00806EF1" w:rsidRPr="00FE1851" w:rsidTr="00806EF1">
        <w:tc>
          <w:tcPr>
            <w:tcW w:w="1548" w:type="dxa"/>
          </w:tcPr>
          <w:p w:rsidR="00806EF1" w:rsidRDefault="00806EF1" w:rsidP="00681EAA">
            <w:pPr>
              <w:pStyle w:val="normal-000003"/>
              <w:spacing w:after="0"/>
              <w:rPr>
                <w:sz w:val="22"/>
                <w:szCs w:val="22"/>
              </w:rPr>
            </w:pPr>
          </w:p>
        </w:tc>
        <w:tc>
          <w:tcPr>
            <w:tcW w:w="968" w:type="dxa"/>
          </w:tcPr>
          <w:p w:rsidR="00806EF1" w:rsidRDefault="00806EF1" w:rsidP="00681EAA">
            <w:pPr>
              <w:pStyle w:val="normal-000003"/>
              <w:spacing w:after="0"/>
              <w:rPr>
                <w:sz w:val="22"/>
                <w:szCs w:val="22"/>
              </w:rPr>
            </w:pPr>
          </w:p>
        </w:tc>
        <w:tc>
          <w:tcPr>
            <w:tcW w:w="1017" w:type="dxa"/>
          </w:tcPr>
          <w:p w:rsidR="00806EF1" w:rsidRDefault="00806EF1" w:rsidP="00681EAA">
            <w:pPr>
              <w:pStyle w:val="normal-000003"/>
              <w:spacing w:after="0"/>
              <w:rPr>
                <w:sz w:val="22"/>
                <w:szCs w:val="22"/>
              </w:rPr>
            </w:pPr>
            <w:r>
              <w:rPr>
                <w:sz w:val="22"/>
                <w:szCs w:val="22"/>
              </w:rPr>
              <w:t>E-13</w:t>
            </w:r>
          </w:p>
        </w:tc>
        <w:tc>
          <w:tcPr>
            <w:tcW w:w="2256" w:type="dxa"/>
          </w:tcPr>
          <w:p w:rsidR="00806EF1" w:rsidRDefault="00806EF1" w:rsidP="00681EAA">
            <w:pPr>
              <w:pStyle w:val="normal-000003"/>
              <w:spacing w:after="0"/>
              <w:rPr>
                <w:sz w:val="22"/>
                <w:szCs w:val="22"/>
              </w:rPr>
            </w:pPr>
            <w:r>
              <w:rPr>
                <w:sz w:val="22"/>
                <w:szCs w:val="22"/>
              </w:rPr>
              <w:t>Garaža od 14,37 m2</w:t>
            </w:r>
          </w:p>
        </w:tc>
        <w:tc>
          <w:tcPr>
            <w:tcW w:w="1957" w:type="dxa"/>
          </w:tcPr>
          <w:p w:rsidR="00806EF1" w:rsidRPr="00C31F73" w:rsidRDefault="00806EF1" w:rsidP="00B32D01">
            <w:pPr>
              <w:pStyle w:val="normal-000003"/>
              <w:spacing w:after="0"/>
              <w:jc w:val="right"/>
              <w:rPr>
                <w:b/>
              </w:rPr>
            </w:pPr>
          </w:p>
        </w:tc>
        <w:tc>
          <w:tcPr>
            <w:tcW w:w="1718" w:type="dxa"/>
          </w:tcPr>
          <w:p w:rsidR="00806EF1" w:rsidRDefault="00806EF1" w:rsidP="001C544B">
            <w:pPr>
              <w:pStyle w:val="normal-000003"/>
              <w:spacing w:after="0"/>
              <w:rPr>
                <w:sz w:val="22"/>
                <w:szCs w:val="22"/>
              </w:rPr>
            </w:pPr>
            <w:r>
              <w:rPr>
                <w:sz w:val="22"/>
                <w:szCs w:val="22"/>
              </w:rPr>
              <w:t>SOSPES doo</w:t>
            </w:r>
          </w:p>
        </w:tc>
      </w:tr>
      <w:tr w:rsidR="00806EF1" w:rsidRPr="00FE1851" w:rsidTr="00806EF1">
        <w:tc>
          <w:tcPr>
            <w:tcW w:w="1548" w:type="dxa"/>
          </w:tcPr>
          <w:p w:rsidR="00806EF1" w:rsidRDefault="00806EF1" w:rsidP="00681EAA">
            <w:pPr>
              <w:pStyle w:val="normal-000003"/>
              <w:spacing w:after="0"/>
              <w:rPr>
                <w:sz w:val="22"/>
                <w:szCs w:val="22"/>
              </w:rPr>
            </w:pPr>
          </w:p>
        </w:tc>
        <w:tc>
          <w:tcPr>
            <w:tcW w:w="968" w:type="dxa"/>
          </w:tcPr>
          <w:p w:rsidR="00806EF1" w:rsidRDefault="00806EF1" w:rsidP="00681EAA">
            <w:pPr>
              <w:pStyle w:val="normal-000003"/>
              <w:spacing w:after="0"/>
              <w:rPr>
                <w:sz w:val="22"/>
                <w:szCs w:val="22"/>
              </w:rPr>
            </w:pPr>
          </w:p>
        </w:tc>
        <w:tc>
          <w:tcPr>
            <w:tcW w:w="1017" w:type="dxa"/>
          </w:tcPr>
          <w:p w:rsidR="00806EF1" w:rsidRDefault="00806EF1" w:rsidP="00681EAA">
            <w:pPr>
              <w:pStyle w:val="normal-000003"/>
              <w:spacing w:after="0"/>
              <w:rPr>
                <w:sz w:val="22"/>
                <w:szCs w:val="22"/>
              </w:rPr>
            </w:pPr>
            <w:r>
              <w:rPr>
                <w:sz w:val="22"/>
                <w:szCs w:val="22"/>
              </w:rPr>
              <w:t>E-14</w:t>
            </w:r>
          </w:p>
        </w:tc>
        <w:tc>
          <w:tcPr>
            <w:tcW w:w="2256" w:type="dxa"/>
          </w:tcPr>
          <w:p w:rsidR="00806EF1" w:rsidRDefault="00806EF1" w:rsidP="00681EAA">
            <w:pPr>
              <w:pStyle w:val="normal-000003"/>
              <w:spacing w:after="0"/>
              <w:rPr>
                <w:sz w:val="22"/>
                <w:szCs w:val="22"/>
              </w:rPr>
            </w:pPr>
            <w:r>
              <w:rPr>
                <w:sz w:val="22"/>
                <w:szCs w:val="22"/>
              </w:rPr>
              <w:t>Garaža od 14,45 m2</w:t>
            </w:r>
          </w:p>
        </w:tc>
        <w:tc>
          <w:tcPr>
            <w:tcW w:w="1957" w:type="dxa"/>
          </w:tcPr>
          <w:p w:rsidR="00806EF1" w:rsidRDefault="00806EF1" w:rsidP="00B32D01">
            <w:pPr>
              <w:pStyle w:val="normal-000003"/>
              <w:spacing w:after="0"/>
              <w:jc w:val="right"/>
              <w:rPr>
                <w:sz w:val="22"/>
                <w:szCs w:val="22"/>
              </w:rPr>
            </w:pPr>
          </w:p>
        </w:tc>
        <w:tc>
          <w:tcPr>
            <w:tcW w:w="1718" w:type="dxa"/>
          </w:tcPr>
          <w:p w:rsidR="00806EF1" w:rsidRDefault="00806EF1" w:rsidP="001C544B">
            <w:pPr>
              <w:pStyle w:val="normal-000003"/>
              <w:spacing w:after="0"/>
              <w:rPr>
                <w:sz w:val="22"/>
                <w:szCs w:val="22"/>
              </w:rPr>
            </w:pPr>
            <w:r>
              <w:rPr>
                <w:sz w:val="22"/>
                <w:szCs w:val="22"/>
              </w:rPr>
              <w:t>SOSPES doo</w:t>
            </w:r>
          </w:p>
        </w:tc>
      </w:tr>
      <w:tr w:rsidR="00B32D01" w:rsidRPr="00FE1851" w:rsidTr="00806EF1">
        <w:tc>
          <w:tcPr>
            <w:tcW w:w="1548" w:type="dxa"/>
          </w:tcPr>
          <w:p w:rsidR="00B32D01" w:rsidRDefault="00B32D01" w:rsidP="00681EAA">
            <w:pPr>
              <w:pStyle w:val="normal-000003"/>
              <w:spacing w:after="0"/>
              <w:rPr>
                <w:sz w:val="22"/>
                <w:szCs w:val="22"/>
              </w:rPr>
            </w:pPr>
          </w:p>
        </w:tc>
        <w:tc>
          <w:tcPr>
            <w:tcW w:w="968" w:type="dxa"/>
          </w:tcPr>
          <w:p w:rsidR="00B32D01" w:rsidRDefault="00B32D01" w:rsidP="00681EAA">
            <w:pPr>
              <w:pStyle w:val="normal-000003"/>
              <w:spacing w:after="0"/>
              <w:rPr>
                <w:sz w:val="22"/>
                <w:szCs w:val="22"/>
              </w:rPr>
            </w:pPr>
          </w:p>
        </w:tc>
        <w:tc>
          <w:tcPr>
            <w:tcW w:w="1017" w:type="dxa"/>
          </w:tcPr>
          <w:p w:rsidR="00B32D01" w:rsidRDefault="00B32D01" w:rsidP="00681EAA">
            <w:pPr>
              <w:pStyle w:val="normal-000003"/>
              <w:spacing w:after="0"/>
              <w:rPr>
                <w:sz w:val="22"/>
                <w:szCs w:val="22"/>
              </w:rPr>
            </w:pPr>
          </w:p>
        </w:tc>
        <w:tc>
          <w:tcPr>
            <w:tcW w:w="2256" w:type="dxa"/>
          </w:tcPr>
          <w:p w:rsidR="00B32D01" w:rsidRDefault="00B32D01" w:rsidP="00681EAA">
            <w:pPr>
              <w:pStyle w:val="normal-000003"/>
              <w:spacing w:after="0"/>
              <w:rPr>
                <w:sz w:val="22"/>
                <w:szCs w:val="22"/>
              </w:rPr>
            </w:pPr>
          </w:p>
        </w:tc>
        <w:tc>
          <w:tcPr>
            <w:tcW w:w="1957" w:type="dxa"/>
          </w:tcPr>
          <w:p w:rsidR="00B32D01" w:rsidRDefault="00B32D01" w:rsidP="00B32D01">
            <w:pPr>
              <w:pStyle w:val="normal-000003"/>
              <w:spacing w:after="0"/>
              <w:jc w:val="right"/>
              <w:rPr>
                <w:sz w:val="22"/>
                <w:szCs w:val="22"/>
              </w:rPr>
            </w:pPr>
          </w:p>
        </w:tc>
        <w:tc>
          <w:tcPr>
            <w:tcW w:w="1718" w:type="dxa"/>
          </w:tcPr>
          <w:p w:rsidR="00B32D01" w:rsidRDefault="00B32D01" w:rsidP="00681EAA">
            <w:pPr>
              <w:pStyle w:val="normal-000003"/>
              <w:spacing w:after="0"/>
              <w:rPr>
                <w:sz w:val="22"/>
                <w:szCs w:val="22"/>
              </w:rPr>
            </w:pPr>
          </w:p>
        </w:tc>
      </w:tr>
    </w:tbl>
    <w:p w:rsidR="00681EAA" w:rsidRDefault="00C31F73" w:rsidP="00C31F73">
      <w:pPr>
        <w:pStyle w:val="normal-000003"/>
        <w:spacing w:after="0"/>
        <w:jc w:val="both"/>
      </w:pPr>
      <w:r>
        <w:t>Procjembenim elaboratom  nekretnina, br.469-16/PSC iz rujna 2016.g.,  tvrtke PSC ANTARES d.o.o., Kostrena, Žuknica 2, konstatirano da su garaže legalne nekretnine, dok je za trim kabinet naznačeno da nije utvrđen legalitet ove nekretnine.</w:t>
      </w:r>
    </w:p>
    <w:p w:rsidR="001C5EF0" w:rsidRDefault="001C5EF0" w:rsidP="00C31F73">
      <w:pPr>
        <w:pStyle w:val="normal-000003"/>
        <w:spacing w:after="0"/>
        <w:jc w:val="both"/>
      </w:pPr>
    </w:p>
    <w:p w:rsidR="001C5EF0" w:rsidRDefault="001C5EF0" w:rsidP="00C31F73">
      <w:pPr>
        <w:pStyle w:val="normal-000003"/>
        <w:spacing w:after="0"/>
        <w:jc w:val="both"/>
      </w:pPr>
      <w:r>
        <w:t>Elaboratom se nadalje konstatira da vrijednost izražena u procjeni vrijedi pod pretpostavkom punog legaliteta.</w:t>
      </w:r>
    </w:p>
    <w:p w:rsidR="001C5EF0" w:rsidRDefault="001C5EF0" w:rsidP="00C31F73">
      <w:pPr>
        <w:pStyle w:val="normal-000003"/>
        <w:spacing w:after="0"/>
        <w:jc w:val="both"/>
      </w:pPr>
    </w:p>
    <w:p w:rsidR="001C5EF0" w:rsidRDefault="001C5EF0" w:rsidP="00C31F73">
      <w:pPr>
        <w:pStyle w:val="normal-000003"/>
        <w:spacing w:after="0"/>
        <w:jc w:val="both"/>
      </w:pPr>
      <w:r>
        <w:t xml:space="preserve">Nadalje, garaže </w:t>
      </w:r>
      <w:r w:rsidR="00CA57E7">
        <w:t>u suterenu zgrade da su postale nedostupne za vozila radi loše izvedbe kod uklapanja građevine sa ulicom tako da se njihova namjena ne može koristiti.</w:t>
      </w:r>
    </w:p>
    <w:p w:rsidR="00570D8D" w:rsidRDefault="00570D8D" w:rsidP="00C31F73">
      <w:pPr>
        <w:pStyle w:val="normal-000003"/>
        <w:spacing w:after="0"/>
        <w:jc w:val="both"/>
      </w:pPr>
    </w:p>
    <w:p w:rsidR="00570D8D" w:rsidRDefault="00570D8D" w:rsidP="00C31F73">
      <w:pPr>
        <w:pStyle w:val="normal-000003"/>
        <w:spacing w:after="0"/>
        <w:jc w:val="both"/>
      </w:pPr>
    </w:p>
    <w:p w:rsidR="00570D8D" w:rsidRDefault="00570D8D" w:rsidP="00C31F73">
      <w:pPr>
        <w:pStyle w:val="normal-000003"/>
        <w:spacing w:after="0"/>
        <w:jc w:val="both"/>
      </w:pPr>
    </w:p>
    <w:p w:rsidR="00570D8D" w:rsidRDefault="00570D8D" w:rsidP="00C31F73">
      <w:pPr>
        <w:pStyle w:val="normal-000003"/>
        <w:spacing w:after="0"/>
        <w:jc w:val="both"/>
      </w:pPr>
    </w:p>
    <w:p w:rsidR="00570D8D" w:rsidRDefault="00570D8D" w:rsidP="00C31F73">
      <w:pPr>
        <w:pStyle w:val="normal-000003"/>
        <w:spacing w:after="0"/>
        <w:jc w:val="both"/>
      </w:pPr>
    </w:p>
    <w:p w:rsidR="00570D8D" w:rsidRDefault="00570D8D" w:rsidP="00C31F73">
      <w:pPr>
        <w:pStyle w:val="normal-000003"/>
        <w:spacing w:after="0"/>
        <w:jc w:val="both"/>
      </w:pPr>
    </w:p>
    <w:p w:rsidR="00B32D01" w:rsidRDefault="00B32D01" w:rsidP="00681EAA">
      <w:pPr>
        <w:pStyle w:val="normal-000003"/>
        <w:spacing w:after="0"/>
      </w:pPr>
    </w:p>
    <w:p w:rsidR="00681EAA" w:rsidRPr="00806EF1" w:rsidRDefault="00950009" w:rsidP="00681EAA">
      <w:pPr>
        <w:pStyle w:val="normal-000003"/>
        <w:spacing w:after="0"/>
        <w:rPr>
          <w:b/>
        </w:rPr>
      </w:pPr>
      <w:r>
        <w:rPr>
          <w:rStyle w:val="zadanifontodlomka-000002"/>
          <w:b/>
        </w:rPr>
        <w:lastRenderedPageBreak/>
        <w:t>3</w:t>
      </w:r>
      <w:r w:rsidR="00681EAA" w:rsidRPr="00806EF1">
        <w:rPr>
          <w:rStyle w:val="zadanifontodlomka-000002"/>
          <w:b/>
        </w:rPr>
        <w:t xml:space="preserve">. </w:t>
      </w:r>
      <w:r>
        <w:rPr>
          <w:rStyle w:val="zadanifontodlomka-000002"/>
          <w:b/>
        </w:rPr>
        <w:t xml:space="preserve"> </w:t>
      </w:r>
      <w:r w:rsidR="00570D8D">
        <w:rPr>
          <w:rStyle w:val="zadanifontodlomka-000002"/>
          <w:b/>
        </w:rPr>
        <w:t xml:space="preserve"> </w:t>
      </w:r>
      <w:r w:rsidR="00681EAA" w:rsidRPr="00806EF1">
        <w:rPr>
          <w:rStyle w:val="zadanifontodlomka-000002"/>
          <w:b/>
        </w:rPr>
        <w:t>Popis dužnikovih vjerovnika sastavljen sukladno članku 222. Stečajnog zakona</w:t>
      </w:r>
      <w:r w:rsidR="00681EAA" w:rsidRPr="00806EF1">
        <w:rPr>
          <w:b/>
        </w:rPr>
        <w:t xml:space="preserve"> </w:t>
      </w:r>
    </w:p>
    <w:p w:rsidR="003F23FD" w:rsidRDefault="00681EAA" w:rsidP="00681EAA">
      <w:pPr>
        <w:pStyle w:val="normal-000003"/>
        <w:spacing w:after="0"/>
      </w:pPr>
      <w:r>
        <w:t xml:space="preserve"> </w:t>
      </w:r>
    </w:p>
    <w:tbl>
      <w:tblPr>
        <w:tblW w:w="9245" w:type="dxa"/>
        <w:tblLayout w:type="fixed"/>
        <w:tblCellMar>
          <w:left w:w="30" w:type="dxa"/>
          <w:right w:w="30" w:type="dxa"/>
        </w:tblCellMar>
        <w:tblLook w:val="0000" w:firstRow="0" w:lastRow="0" w:firstColumn="0" w:lastColumn="0" w:noHBand="0" w:noVBand="0"/>
      </w:tblPr>
      <w:tblGrid>
        <w:gridCol w:w="3007"/>
        <w:gridCol w:w="3402"/>
        <w:gridCol w:w="1418"/>
        <w:gridCol w:w="1418"/>
      </w:tblGrid>
      <w:tr w:rsidR="000C5EB5" w:rsidRPr="006301A0" w:rsidTr="00084300">
        <w:trPr>
          <w:trHeight w:val="562"/>
        </w:trPr>
        <w:tc>
          <w:tcPr>
            <w:tcW w:w="3007" w:type="dxa"/>
            <w:tcBorders>
              <w:top w:val="single" w:sz="6" w:space="0" w:color="auto"/>
              <w:left w:val="single" w:sz="6" w:space="0" w:color="auto"/>
              <w:bottom w:val="single" w:sz="6" w:space="0" w:color="auto"/>
              <w:right w:val="single" w:sz="6" w:space="0" w:color="auto"/>
            </w:tcBorders>
            <w:shd w:val="clear" w:color="C0C0C0" w:fill="auto"/>
          </w:tcPr>
          <w:p w:rsidR="000C5EB5" w:rsidRPr="00FE35F4" w:rsidRDefault="000C5EB5" w:rsidP="001C544B">
            <w:pPr>
              <w:autoSpaceDE w:val="0"/>
              <w:autoSpaceDN w:val="0"/>
              <w:adjustRightInd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STEČAJNI VJEROVNICI</w:t>
            </w:r>
          </w:p>
        </w:tc>
        <w:tc>
          <w:tcPr>
            <w:tcW w:w="3402" w:type="dxa"/>
            <w:tcBorders>
              <w:top w:val="single" w:sz="6" w:space="0" w:color="auto"/>
              <w:left w:val="single" w:sz="6" w:space="0" w:color="auto"/>
              <w:bottom w:val="single" w:sz="6" w:space="0" w:color="auto"/>
              <w:right w:val="single" w:sz="6" w:space="0" w:color="auto"/>
            </w:tcBorders>
            <w:shd w:val="clear" w:color="C0C0C0" w:fill="auto"/>
          </w:tcPr>
          <w:p w:rsidR="000C5EB5" w:rsidRPr="00FE35F4" w:rsidRDefault="000C5EB5" w:rsidP="001C544B">
            <w:pPr>
              <w:autoSpaceDE w:val="0"/>
              <w:autoSpaceDN w:val="0"/>
              <w:adjustRightInd w:val="0"/>
              <w:spacing w:after="0" w:line="240" w:lineRule="auto"/>
              <w:jc w:val="center"/>
              <w:rPr>
                <w:rFonts w:ascii="Times New Roman" w:hAnsi="Times New Roman" w:cs="Times New Roman"/>
                <w:b/>
                <w:bCs/>
                <w:sz w:val="20"/>
                <w:szCs w:val="20"/>
              </w:rPr>
            </w:pPr>
            <w:r w:rsidRPr="00FE35F4">
              <w:rPr>
                <w:rFonts w:ascii="Times New Roman" w:hAnsi="Times New Roman" w:cs="Times New Roman"/>
                <w:b/>
                <w:bCs/>
                <w:sz w:val="20"/>
                <w:szCs w:val="20"/>
              </w:rPr>
              <w:t>OSNOV</w:t>
            </w:r>
          </w:p>
        </w:tc>
        <w:tc>
          <w:tcPr>
            <w:tcW w:w="1418" w:type="dxa"/>
            <w:tcBorders>
              <w:top w:val="single" w:sz="6" w:space="0" w:color="auto"/>
              <w:left w:val="single" w:sz="6" w:space="0" w:color="auto"/>
              <w:bottom w:val="single" w:sz="6" w:space="0" w:color="auto"/>
              <w:right w:val="single" w:sz="6" w:space="0" w:color="auto"/>
            </w:tcBorders>
            <w:shd w:val="clear" w:color="C0C0C0" w:fill="auto"/>
          </w:tcPr>
          <w:p w:rsidR="000C5EB5" w:rsidRPr="00FE35F4" w:rsidRDefault="000C5EB5" w:rsidP="001C544B">
            <w:pPr>
              <w:autoSpaceDE w:val="0"/>
              <w:autoSpaceDN w:val="0"/>
              <w:adjustRightInd w:val="0"/>
              <w:spacing w:after="0" w:line="240" w:lineRule="auto"/>
              <w:jc w:val="center"/>
              <w:rPr>
                <w:rFonts w:ascii="Times New Roman" w:hAnsi="Times New Roman" w:cs="Times New Roman"/>
                <w:b/>
                <w:bCs/>
                <w:sz w:val="20"/>
                <w:szCs w:val="20"/>
              </w:rPr>
            </w:pPr>
            <w:r w:rsidRPr="00FE35F4">
              <w:rPr>
                <w:rFonts w:ascii="Times New Roman" w:hAnsi="Times New Roman" w:cs="Times New Roman"/>
                <w:b/>
                <w:bCs/>
                <w:sz w:val="20"/>
                <w:szCs w:val="20"/>
              </w:rPr>
              <w:t xml:space="preserve"> IZNOS</w:t>
            </w:r>
          </w:p>
          <w:p w:rsidR="000C5EB5" w:rsidRPr="00FE35F4" w:rsidRDefault="000C5EB5" w:rsidP="001C544B">
            <w:pPr>
              <w:autoSpaceDE w:val="0"/>
              <w:autoSpaceDN w:val="0"/>
              <w:adjustRightInd w:val="0"/>
              <w:spacing w:after="0" w:line="240" w:lineRule="auto"/>
              <w:jc w:val="center"/>
              <w:rPr>
                <w:rFonts w:ascii="Times New Roman" w:hAnsi="Times New Roman" w:cs="Times New Roman"/>
                <w:b/>
                <w:bCs/>
                <w:sz w:val="20"/>
                <w:szCs w:val="20"/>
              </w:rPr>
            </w:pPr>
            <w:r w:rsidRPr="00FE35F4">
              <w:rPr>
                <w:rFonts w:ascii="Times New Roman" w:hAnsi="Times New Roman" w:cs="Times New Roman"/>
                <w:b/>
                <w:bCs/>
                <w:sz w:val="20"/>
                <w:szCs w:val="20"/>
              </w:rPr>
              <w:t>TRAŽBINE</w:t>
            </w:r>
          </w:p>
        </w:tc>
        <w:tc>
          <w:tcPr>
            <w:tcW w:w="1418" w:type="dxa"/>
            <w:tcBorders>
              <w:top w:val="single" w:sz="6" w:space="0" w:color="auto"/>
              <w:left w:val="single" w:sz="6" w:space="0" w:color="auto"/>
              <w:bottom w:val="single" w:sz="6" w:space="0" w:color="auto"/>
              <w:right w:val="single" w:sz="6" w:space="0" w:color="auto"/>
            </w:tcBorders>
            <w:shd w:val="clear" w:color="C0C0C0" w:fill="auto"/>
          </w:tcPr>
          <w:p w:rsidR="000C5EB5" w:rsidRPr="00FE35F4" w:rsidRDefault="00084300" w:rsidP="001C544B">
            <w:pPr>
              <w:autoSpaceDE w:val="0"/>
              <w:autoSpaceDN w:val="0"/>
              <w:adjustRightInd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ISPLATNI RED</w:t>
            </w:r>
          </w:p>
        </w:tc>
      </w:tr>
      <w:tr w:rsidR="000C5EB5" w:rsidRPr="006301A0" w:rsidTr="00084300">
        <w:trPr>
          <w:trHeight w:val="288"/>
        </w:trPr>
        <w:tc>
          <w:tcPr>
            <w:tcW w:w="3007" w:type="dxa"/>
            <w:tcBorders>
              <w:top w:val="nil"/>
              <w:left w:val="single" w:sz="6" w:space="0" w:color="auto"/>
              <w:bottom w:val="single" w:sz="6" w:space="0" w:color="auto"/>
              <w:right w:val="single" w:sz="6" w:space="0" w:color="auto"/>
            </w:tcBorders>
          </w:tcPr>
          <w:p w:rsidR="000C5EB5" w:rsidRPr="00FE35F4" w:rsidRDefault="000C5EB5" w:rsidP="001C544B">
            <w:pPr>
              <w:autoSpaceDE w:val="0"/>
              <w:autoSpaceDN w:val="0"/>
              <w:adjustRightInd w:val="0"/>
              <w:spacing w:after="0" w:line="240" w:lineRule="auto"/>
              <w:jc w:val="center"/>
              <w:rPr>
                <w:rFonts w:ascii="Times New Roman" w:hAnsi="Times New Roman" w:cs="Times New Roman"/>
                <w:b/>
                <w:bCs/>
                <w:sz w:val="20"/>
                <w:szCs w:val="20"/>
              </w:rPr>
            </w:pPr>
            <w:r w:rsidRPr="00FE35F4">
              <w:rPr>
                <w:rFonts w:ascii="Times New Roman" w:hAnsi="Times New Roman" w:cs="Times New Roman"/>
                <w:b/>
                <w:bCs/>
                <w:sz w:val="20"/>
                <w:szCs w:val="20"/>
              </w:rPr>
              <w:t>1</w:t>
            </w:r>
          </w:p>
        </w:tc>
        <w:tc>
          <w:tcPr>
            <w:tcW w:w="3402" w:type="dxa"/>
            <w:tcBorders>
              <w:top w:val="nil"/>
              <w:left w:val="single" w:sz="6" w:space="0" w:color="auto"/>
              <w:bottom w:val="single" w:sz="6" w:space="0" w:color="auto"/>
              <w:right w:val="single" w:sz="6" w:space="0" w:color="auto"/>
            </w:tcBorders>
          </w:tcPr>
          <w:p w:rsidR="000C5EB5" w:rsidRPr="00FE35F4" w:rsidRDefault="000C5EB5" w:rsidP="001C544B">
            <w:pPr>
              <w:autoSpaceDE w:val="0"/>
              <w:autoSpaceDN w:val="0"/>
              <w:adjustRightInd w:val="0"/>
              <w:spacing w:after="0" w:line="240" w:lineRule="auto"/>
              <w:jc w:val="center"/>
              <w:rPr>
                <w:rFonts w:ascii="Times New Roman" w:hAnsi="Times New Roman" w:cs="Times New Roman"/>
                <w:b/>
                <w:bCs/>
                <w:sz w:val="20"/>
                <w:szCs w:val="20"/>
              </w:rPr>
            </w:pPr>
            <w:r w:rsidRPr="00FE35F4">
              <w:rPr>
                <w:rFonts w:ascii="Times New Roman" w:hAnsi="Times New Roman" w:cs="Times New Roman"/>
                <w:b/>
                <w:bCs/>
                <w:sz w:val="20"/>
                <w:szCs w:val="20"/>
              </w:rPr>
              <w:t>2</w:t>
            </w:r>
          </w:p>
        </w:tc>
        <w:tc>
          <w:tcPr>
            <w:tcW w:w="1418" w:type="dxa"/>
            <w:tcBorders>
              <w:top w:val="nil"/>
              <w:left w:val="single" w:sz="6" w:space="0" w:color="auto"/>
              <w:bottom w:val="single" w:sz="6" w:space="0" w:color="auto"/>
              <w:right w:val="single" w:sz="6" w:space="0" w:color="auto"/>
            </w:tcBorders>
          </w:tcPr>
          <w:p w:rsidR="000C5EB5" w:rsidRPr="00FE35F4" w:rsidRDefault="000C5EB5" w:rsidP="001C544B">
            <w:pPr>
              <w:autoSpaceDE w:val="0"/>
              <w:autoSpaceDN w:val="0"/>
              <w:adjustRightInd w:val="0"/>
              <w:spacing w:after="0" w:line="240" w:lineRule="auto"/>
              <w:jc w:val="center"/>
              <w:rPr>
                <w:rFonts w:ascii="Times New Roman" w:hAnsi="Times New Roman" w:cs="Times New Roman"/>
                <w:b/>
                <w:bCs/>
                <w:sz w:val="20"/>
                <w:szCs w:val="20"/>
              </w:rPr>
            </w:pPr>
            <w:r w:rsidRPr="00FE35F4">
              <w:rPr>
                <w:rFonts w:ascii="Times New Roman" w:hAnsi="Times New Roman" w:cs="Times New Roman"/>
                <w:b/>
                <w:bCs/>
                <w:sz w:val="20"/>
                <w:szCs w:val="20"/>
              </w:rPr>
              <w:t>3</w:t>
            </w:r>
          </w:p>
        </w:tc>
        <w:tc>
          <w:tcPr>
            <w:tcW w:w="1418" w:type="dxa"/>
            <w:tcBorders>
              <w:top w:val="nil"/>
              <w:left w:val="single" w:sz="6" w:space="0" w:color="auto"/>
              <w:bottom w:val="single" w:sz="6" w:space="0" w:color="auto"/>
              <w:right w:val="single" w:sz="6" w:space="0" w:color="auto"/>
            </w:tcBorders>
          </w:tcPr>
          <w:p w:rsidR="000C5EB5" w:rsidRPr="00FE35F4" w:rsidRDefault="000C5EB5" w:rsidP="001C544B">
            <w:pPr>
              <w:autoSpaceDE w:val="0"/>
              <w:autoSpaceDN w:val="0"/>
              <w:adjustRightInd w:val="0"/>
              <w:spacing w:after="0" w:line="240" w:lineRule="auto"/>
              <w:jc w:val="center"/>
              <w:rPr>
                <w:rFonts w:ascii="Times New Roman" w:hAnsi="Times New Roman" w:cs="Times New Roman"/>
                <w:b/>
                <w:bCs/>
                <w:sz w:val="20"/>
                <w:szCs w:val="20"/>
              </w:rPr>
            </w:pPr>
          </w:p>
        </w:tc>
      </w:tr>
      <w:tr w:rsidR="000C5EB5" w:rsidRPr="006301A0" w:rsidTr="00084300">
        <w:trPr>
          <w:trHeight w:val="696"/>
        </w:trPr>
        <w:tc>
          <w:tcPr>
            <w:tcW w:w="3007" w:type="dxa"/>
            <w:tcBorders>
              <w:top w:val="single" w:sz="6" w:space="0" w:color="auto"/>
              <w:left w:val="single" w:sz="6" w:space="0" w:color="auto"/>
              <w:bottom w:val="single" w:sz="6" w:space="0" w:color="auto"/>
              <w:right w:val="single" w:sz="6" w:space="0" w:color="auto"/>
            </w:tcBorders>
          </w:tcPr>
          <w:p w:rsidR="000C5EB5" w:rsidRPr="000C5EB5" w:rsidRDefault="000C5EB5" w:rsidP="001C544B">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t>HRVATSKI TELEKOM dd, Zagreb, R.F.Mihanovića 9, OIB: 81</w:t>
            </w:r>
          </w:p>
        </w:tc>
        <w:tc>
          <w:tcPr>
            <w:tcW w:w="3402" w:type="dxa"/>
            <w:tcBorders>
              <w:top w:val="single" w:sz="6" w:space="0" w:color="auto"/>
              <w:left w:val="single" w:sz="6" w:space="0" w:color="auto"/>
              <w:bottom w:val="single" w:sz="6" w:space="0" w:color="auto"/>
              <w:right w:val="single" w:sz="6" w:space="0" w:color="auto"/>
            </w:tcBorders>
          </w:tcPr>
          <w:p w:rsidR="000C5EB5" w:rsidRPr="00FE35F4" w:rsidRDefault="000C5EB5" w:rsidP="001C544B">
            <w:pPr>
              <w:autoSpaceDE w:val="0"/>
              <w:autoSpaceDN w:val="0"/>
              <w:adjustRightInd w:val="0"/>
              <w:spacing w:after="0" w:line="240" w:lineRule="auto"/>
              <w:rPr>
                <w:rFonts w:ascii="Times New Roman" w:hAnsi="Times New Roman" w:cs="Times New Roman"/>
                <w:sz w:val="20"/>
                <w:szCs w:val="20"/>
              </w:rPr>
            </w:pPr>
            <w:r w:rsidRPr="00FE35F4">
              <w:rPr>
                <w:rFonts w:ascii="Times New Roman" w:hAnsi="Times New Roman" w:cs="Times New Roman"/>
                <w:sz w:val="20"/>
                <w:szCs w:val="20"/>
              </w:rPr>
              <w:t>Nenamireni računi TK usluga</w:t>
            </w:r>
          </w:p>
        </w:tc>
        <w:tc>
          <w:tcPr>
            <w:tcW w:w="1418" w:type="dxa"/>
            <w:tcBorders>
              <w:top w:val="single" w:sz="6" w:space="0" w:color="auto"/>
              <w:left w:val="single" w:sz="6" w:space="0" w:color="auto"/>
              <w:bottom w:val="single" w:sz="6" w:space="0" w:color="auto"/>
              <w:right w:val="single" w:sz="6" w:space="0" w:color="auto"/>
            </w:tcBorders>
          </w:tcPr>
          <w:p w:rsidR="000C5EB5" w:rsidRDefault="000C5EB5" w:rsidP="001C544B">
            <w:pPr>
              <w:autoSpaceDE w:val="0"/>
              <w:autoSpaceDN w:val="0"/>
              <w:adjustRightInd w:val="0"/>
              <w:spacing w:after="0" w:line="240" w:lineRule="auto"/>
              <w:jc w:val="right"/>
              <w:rPr>
                <w:rFonts w:ascii="Times New Roman" w:hAnsi="Times New Roman" w:cs="Times New Roman"/>
                <w:sz w:val="20"/>
                <w:szCs w:val="20"/>
              </w:rPr>
            </w:pPr>
            <w:r w:rsidRPr="00FE35F4">
              <w:rPr>
                <w:rFonts w:ascii="Times New Roman" w:hAnsi="Times New Roman" w:cs="Times New Roman"/>
                <w:sz w:val="20"/>
                <w:szCs w:val="20"/>
              </w:rPr>
              <w:t>51.339,04</w:t>
            </w:r>
          </w:p>
          <w:p w:rsidR="000C5EB5" w:rsidRDefault="000C5EB5" w:rsidP="001C544B">
            <w:pPr>
              <w:autoSpaceDE w:val="0"/>
              <w:autoSpaceDN w:val="0"/>
              <w:adjustRightInd w:val="0"/>
              <w:spacing w:after="0" w:line="240" w:lineRule="auto"/>
              <w:jc w:val="right"/>
              <w:rPr>
                <w:rFonts w:ascii="Times New Roman" w:hAnsi="Times New Roman" w:cs="Times New Roman"/>
                <w:sz w:val="20"/>
                <w:szCs w:val="20"/>
              </w:rPr>
            </w:pPr>
          </w:p>
          <w:p w:rsidR="000C5EB5" w:rsidRPr="00FE35F4" w:rsidRDefault="000C5EB5" w:rsidP="001C544B">
            <w:pPr>
              <w:autoSpaceDE w:val="0"/>
              <w:autoSpaceDN w:val="0"/>
              <w:adjustRightInd w:val="0"/>
              <w:spacing w:after="0" w:line="240" w:lineRule="auto"/>
              <w:jc w:val="right"/>
              <w:rPr>
                <w:rFonts w:ascii="Times New Roman" w:hAnsi="Times New Roman" w:cs="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084300">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II viši ispl.red</w:t>
            </w:r>
          </w:p>
          <w:p w:rsidR="000C5EB5" w:rsidRPr="00FE35F4" w:rsidRDefault="000C5EB5" w:rsidP="001C544B">
            <w:pPr>
              <w:autoSpaceDE w:val="0"/>
              <w:autoSpaceDN w:val="0"/>
              <w:adjustRightInd w:val="0"/>
              <w:spacing w:after="0" w:line="240" w:lineRule="auto"/>
              <w:jc w:val="right"/>
              <w:rPr>
                <w:rFonts w:ascii="Times New Roman" w:hAnsi="Times New Roman" w:cs="Times New Roman"/>
                <w:sz w:val="20"/>
                <w:szCs w:val="20"/>
              </w:rPr>
            </w:pPr>
          </w:p>
        </w:tc>
      </w:tr>
      <w:tr w:rsidR="00084300" w:rsidRPr="006301A0" w:rsidTr="00084300">
        <w:trPr>
          <w:trHeight w:val="584"/>
        </w:trPr>
        <w:tc>
          <w:tcPr>
            <w:tcW w:w="3007" w:type="dxa"/>
            <w:tcBorders>
              <w:top w:val="single" w:sz="6" w:space="0" w:color="auto"/>
              <w:left w:val="single" w:sz="6" w:space="0" w:color="auto"/>
              <w:bottom w:val="single" w:sz="6" w:space="0" w:color="auto"/>
              <w:right w:val="single" w:sz="6" w:space="0" w:color="auto"/>
            </w:tcBorders>
          </w:tcPr>
          <w:p w:rsidR="00084300" w:rsidRPr="000C5EB5" w:rsidRDefault="00084300" w:rsidP="001C544B">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t>FINANCIJSKA AGENCIJA, Zagreb, R.Mihanovića 9, OIB: 85821130368</w:t>
            </w:r>
          </w:p>
        </w:tc>
        <w:tc>
          <w:tcPr>
            <w:tcW w:w="3402" w:type="dxa"/>
            <w:tcBorders>
              <w:top w:val="single" w:sz="6" w:space="0" w:color="auto"/>
              <w:left w:val="nil"/>
              <w:bottom w:val="single" w:sz="6" w:space="0" w:color="auto"/>
              <w:right w:val="single" w:sz="6" w:space="0" w:color="auto"/>
            </w:tcBorders>
          </w:tcPr>
          <w:p w:rsidR="00084300" w:rsidRPr="00FE35F4" w:rsidRDefault="00084300" w:rsidP="001C544B">
            <w:pPr>
              <w:autoSpaceDE w:val="0"/>
              <w:autoSpaceDN w:val="0"/>
              <w:adjustRightInd w:val="0"/>
              <w:spacing w:after="0" w:line="240" w:lineRule="auto"/>
              <w:rPr>
                <w:rFonts w:ascii="Times New Roman" w:hAnsi="Times New Roman" w:cs="Times New Roman"/>
                <w:sz w:val="20"/>
                <w:szCs w:val="20"/>
              </w:rPr>
            </w:pPr>
            <w:r w:rsidRPr="00FE35F4">
              <w:rPr>
                <w:rFonts w:ascii="Times New Roman" w:hAnsi="Times New Roman" w:cs="Times New Roman"/>
                <w:sz w:val="20"/>
                <w:szCs w:val="20"/>
              </w:rPr>
              <w:t>Nenamireni trošak predstečajne nagodbe</w:t>
            </w: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sidRPr="00FE35F4">
              <w:rPr>
                <w:rFonts w:ascii="Times New Roman" w:hAnsi="Times New Roman" w:cs="Times New Roman"/>
                <w:sz w:val="20"/>
                <w:szCs w:val="20"/>
              </w:rPr>
              <w:t>2.439,64</w:t>
            </w:r>
          </w:p>
          <w:p w:rsidR="00084300" w:rsidRDefault="00084300" w:rsidP="003F23FD">
            <w:pPr>
              <w:autoSpaceDE w:val="0"/>
              <w:autoSpaceDN w:val="0"/>
              <w:adjustRightInd w:val="0"/>
              <w:spacing w:after="0" w:line="240" w:lineRule="auto"/>
              <w:jc w:val="right"/>
              <w:rPr>
                <w:rFonts w:ascii="Times New Roman" w:hAnsi="Times New Roman" w:cs="Times New Roman"/>
                <w:sz w:val="20"/>
                <w:szCs w:val="20"/>
              </w:rPr>
            </w:pP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II viši ispl.red</w:t>
            </w: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r>
      <w:tr w:rsidR="00084300" w:rsidRPr="006301A0" w:rsidTr="00084300">
        <w:trPr>
          <w:trHeight w:val="561"/>
        </w:trPr>
        <w:tc>
          <w:tcPr>
            <w:tcW w:w="3007" w:type="dxa"/>
            <w:tcBorders>
              <w:top w:val="single" w:sz="6" w:space="0" w:color="auto"/>
              <w:left w:val="single" w:sz="6" w:space="0" w:color="auto"/>
              <w:bottom w:val="single" w:sz="6" w:space="0" w:color="auto"/>
              <w:right w:val="single" w:sz="6" w:space="0" w:color="auto"/>
            </w:tcBorders>
          </w:tcPr>
          <w:p w:rsidR="00084300" w:rsidRPr="000C5EB5" w:rsidRDefault="00084300" w:rsidP="001C544B">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t>RH-MF-POREZNA UPRAVA, PU Istra, Hrv.primorje, Gorski Kotar i Lika,  OIB: 18683136487</w:t>
            </w:r>
          </w:p>
        </w:tc>
        <w:tc>
          <w:tcPr>
            <w:tcW w:w="3402" w:type="dxa"/>
            <w:tcBorders>
              <w:top w:val="single" w:sz="6" w:space="0" w:color="auto"/>
              <w:left w:val="nil"/>
              <w:bottom w:val="single" w:sz="6" w:space="0" w:color="auto"/>
              <w:right w:val="single" w:sz="6" w:space="0" w:color="auto"/>
            </w:tcBorders>
          </w:tcPr>
          <w:p w:rsidR="00084300" w:rsidRPr="00FE35F4" w:rsidRDefault="00084300" w:rsidP="001C544B">
            <w:pPr>
              <w:autoSpaceDE w:val="0"/>
              <w:autoSpaceDN w:val="0"/>
              <w:adjustRightInd w:val="0"/>
              <w:spacing w:after="0" w:line="240" w:lineRule="auto"/>
              <w:rPr>
                <w:rFonts w:ascii="Times New Roman" w:hAnsi="Times New Roman" w:cs="Times New Roman"/>
                <w:bCs/>
                <w:sz w:val="20"/>
                <w:szCs w:val="20"/>
              </w:rPr>
            </w:pPr>
            <w:r w:rsidRPr="00FE35F4">
              <w:rPr>
                <w:rFonts w:ascii="Times New Roman" w:hAnsi="Times New Roman" w:cs="Times New Roman"/>
                <w:bCs/>
                <w:sz w:val="20"/>
                <w:szCs w:val="20"/>
              </w:rPr>
              <w:t>Porezi, doprinosi</w:t>
            </w: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3F23FD">
            <w:pPr>
              <w:autoSpaceDE w:val="0"/>
              <w:autoSpaceDN w:val="0"/>
              <w:adjustRightInd w:val="0"/>
              <w:spacing w:after="0" w:line="240" w:lineRule="auto"/>
              <w:jc w:val="right"/>
              <w:rPr>
                <w:rFonts w:ascii="Times New Roman" w:hAnsi="Times New Roman" w:cs="Times New Roman"/>
                <w:sz w:val="20"/>
                <w:szCs w:val="20"/>
              </w:rPr>
            </w:pPr>
            <w:r w:rsidRPr="00FE35F4">
              <w:rPr>
                <w:rFonts w:ascii="Times New Roman" w:hAnsi="Times New Roman" w:cs="Times New Roman"/>
                <w:bCs/>
                <w:sz w:val="20"/>
                <w:szCs w:val="20"/>
              </w:rPr>
              <w:t>1.228.016,54</w:t>
            </w:r>
            <w:r>
              <w:rPr>
                <w:rFonts w:ascii="Times New Roman" w:hAnsi="Times New Roman" w:cs="Times New Roman"/>
                <w:sz w:val="20"/>
                <w:szCs w:val="20"/>
              </w:rPr>
              <w:t xml:space="preserve"> </w:t>
            </w:r>
          </w:p>
          <w:p w:rsidR="00084300" w:rsidRPr="00FE35F4" w:rsidRDefault="00084300" w:rsidP="001C544B">
            <w:pPr>
              <w:autoSpaceDE w:val="0"/>
              <w:autoSpaceDN w:val="0"/>
              <w:adjustRightInd w:val="0"/>
              <w:spacing w:after="0" w:line="240" w:lineRule="auto"/>
              <w:rPr>
                <w:rFonts w:ascii="Times New Roman" w:hAnsi="Times New Roman" w:cs="Times New Roman"/>
                <w:bCs/>
                <w:sz w:val="20"/>
                <w:szCs w:val="20"/>
              </w:rPr>
            </w:pP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II viši ispl.red</w:t>
            </w: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r>
      <w:tr w:rsidR="00084300" w:rsidRPr="006301A0" w:rsidTr="00084300">
        <w:trPr>
          <w:trHeight w:val="573"/>
        </w:trPr>
        <w:tc>
          <w:tcPr>
            <w:tcW w:w="3007" w:type="dxa"/>
            <w:tcBorders>
              <w:top w:val="single" w:sz="6" w:space="0" w:color="auto"/>
              <w:left w:val="single" w:sz="6" w:space="0" w:color="auto"/>
              <w:bottom w:val="single" w:sz="6" w:space="0" w:color="auto"/>
              <w:right w:val="single" w:sz="6" w:space="0" w:color="auto"/>
            </w:tcBorders>
          </w:tcPr>
          <w:p w:rsidR="00084300" w:rsidRPr="000C5EB5" w:rsidRDefault="00084300" w:rsidP="001C544B">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t>ALLIANZ OSIGURANJE dd, Zagreb, Heienzelova 70 , OIB: 23759810849</w:t>
            </w:r>
          </w:p>
        </w:tc>
        <w:tc>
          <w:tcPr>
            <w:tcW w:w="3402" w:type="dxa"/>
            <w:tcBorders>
              <w:top w:val="single" w:sz="6" w:space="0" w:color="auto"/>
              <w:left w:val="single" w:sz="6" w:space="0" w:color="auto"/>
              <w:bottom w:val="single" w:sz="6" w:space="0" w:color="auto"/>
              <w:right w:val="single" w:sz="6" w:space="0" w:color="auto"/>
            </w:tcBorders>
          </w:tcPr>
          <w:p w:rsidR="00084300" w:rsidRPr="00FE35F4" w:rsidRDefault="00084300" w:rsidP="001C544B">
            <w:pPr>
              <w:autoSpaceDE w:val="0"/>
              <w:autoSpaceDN w:val="0"/>
              <w:adjustRightInd w:val="0"/>
              <w:spacing w:after="0" w:line="240" w:lineRule="auto"/>
              <w:rPr>
                <w:rFonts w:ascii="Times New Roman" w:hAnsi="Times New Roman" w:cs="Times New Roman"/>
                <w:sz w:val="20"/>
                <w:szCs w:val="20"/>
              </w:rPr>
            </w:pPr>
            <w:r w:rsidRPr="00FE35F4">
              <w:rPr>
                <w:rFonts w:ascii="Times New Roman" w:hAnsi="Times New Roman" w:cs="Times New Roman"/>
                <w:sz w:val="20"/>
                <w:szCs w:val="20"/>
              </w:rPr>
              <w:t>Otvorene stavke po računima</w:t>
            </w: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sidRPr="00FE35F4">
              <w:rPr>
                <w:rFonts w:ascii="Times New Roman" w:hAnsi="Times New Roman" w:cs="Times New Roman"/>
                <w:sz w:val="20"/>
                <w:szCs w:val="20"/>
              </w:rPr>
              <w:t>13.858,75</w:t>
            </w:r>
          </w:p>
          <w:p w:rsidR="00084300" w:rsidRDefault="00084300" w:rsidP="003F23FD">
            <w:pPr>
              <w:autoSpaceDE w:val="0"/>
              <w:autoSpaceDN w:val="0"/>
              <w:adjustRightInd w:val="0"/>
              <w:spacing w:after="0" w:line="240" w:lineRule="auto"/>
              <w:jc w:val="right"/>
              <w:rPr>
                <w:rFonts w:ascii="Times New Roman" w:hAnsi="Times New Roman" w:cs="Times New Roman"/>
                <w:sz w:val="20"/>
                <w:szCs w:val="20"/>
              </w:rPr>
            </w:pP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II viši ispl.red</w:t>
            </w: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r>
      <w:tr w:rsidR="00084300" w:rsidRPr="006301A0" w:rsidTr="00084300">
        <w:trPr>
          <w:trHeight w:val="573"/>
        </w:trPr>
        <w:tc>
          <w:tcPr>
            <w:tcW w:w="3007" w:type="dxa"/>
            <w:tcBorders>
              <w:top w:val="single" w:sz="6" w:space="0" w:color="auto"/>
              <w:left w:val="single" w:sz="6" w:space="0" w:color="auto"/>
              <w:bottom w:val="single" w:sz="6" w:space="0" w:color="auto"/>
              <w:right w:val="single" w:sz="6" w:space="0" w:color="auto"/>
            </w:tcBorders>
          </w:tcPr>
          <w:p w:rsidR="00084300" w:rsidRPr="000C5EB5" w:rsidRDefault="00084300" w:rsidP="001C544B">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t>GRAD PULA, Pula,  Forum 1, OIB: 79517841355</w:t>
            </w:r>
          </w:p>
        </w:tc>
        <w:tc>
          <w:tcPr>
            <w:tcW w:w="3402" w:type="dxa"/>
            <w:tcBorders>
              <w:top w:val="single" w:sz="6" w:space="0" w:color="auto"/>
              <w:left w:val="single" w:sz="6" w:space="0" w:color="auto"/>
              <w:bottom w:val="single" w:sz="6" w:space="0" w:color="auto"/>
              <w:right w:val="single" w:sz="6" w:space="0" w:color="auto"/>
            </w:tcBorders>
          </w:tcPr>
          <w:p w:rsidR="00084300" w:rsidRPr="00FE35F4" w:rsidRDefault="00084300" w:rsidP="001C544B">
            <w:pPr>
              <w:autoSpaceDE w:val="0"/>
              <w:autoSpaceDN w:val="0"/>
              <w:adjustRightInd w:val="0"/>
              <w:spacing w:after="0" w:line="240" w:lineRule="auto"/>
              <w:rPr>
                <w:rFonts w:ascii="Times New Roman" w:hAnsi="Times New Roman" w:cs="Times New Roman"/>
                <w:sz w:val="20"/>
                <w:szCs w:val="20"/>
              </w:rPr>
            </w:pPr>
            <w:r w:rsidRPr="00FE35F4">
              <w:rPr>
                <w:rFonts w:ascii="Times New Roman" w:hAnsi="Times New Roman" w:cs="Times New Roman"/>
                <w:sz w:val="20"/>
                <w:szCs w:val="20"/>
              </w:rPr>
              <w:t>Ovršna rješenja i kamate</w:t>
            </w: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sidRPr="00FE35F4">
              <w:rPr>
                <w:rFonts w:ascii="Times New Roman" w:hAnsi="Times New Roman" w:cs="Times New Roman"/>
                <w:sz w:val="20"/>
                <w:szCs w:val="20"/>
              </w:rPr>
              <w:t>49.234,27</w:t>
            </w:r>
          </w:p>
          <w:p w:rsidR="00084300" w:rsidRDefault="00084300" w:rsidP="003F23FD">
            <w:pPr>
              <w:autoSpaceDE w:val="0"/>
              <w:autoSpaceDN w:val="0"/>
              <w:adjustRightInd w:val="0"/>
              <w:spacing w:after="0" w:line="240" w:lineRule="auto"/>
              <w:jc w:val="right"/>
              <w:rPr>
                <w:rFonts w:ascii="Times New Roman" w:hAnsi="Times New Roman" w:cs="Times New Roman"/>
                <w:sz w:val="20"/>
                <w:szCs w:val="20"/>
              </w:rPr>
            </w:pP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II viši ispl.red</w:t>
            </w: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r>
      <w:tr w:rsidR="00084300" w:rsidRPr="006301A0" w:rsidTr="00084300">
        <w:trPr>
          <w:trHeight w:val="573"/>
        </w:trPr>
        <w:tc>
          <w:tcPr>
            <w:tcW w:w="3007" w:type="dxa"/>
            <w:tcBorders>
              <w:top w:val="single" w:sz="6" w:space="0" w:color="auto"/>
              <w:left w:val="single" w:sz="6" w:space="0" w:color="auto"/>
              <w:bottom w:val="single" w:sz="6" w:space="0" w:color="auto"/>
              <w:right w:val="single" w:sz="6" w:space="0" w:color="auto"/>
            </w:tcBorders>
          </w:tcPr>
          <w:p w:rsidR="00084300" w:rsidRPr="000C5EB5" w:rsidRDefault="00084300" w:rsidP="001C544B">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t>MED EKO SERVIS d.o.o., Pula, Pomer 1, OIB: 68103986020</w:t>
            </w:r>
          </w:p>
        </w:tc>
        <w:tc>
          <w:tcPr>
            <w:tcW w:w="3402" w:type="dxa"/>
            <w:tcBorders>
              <w:top w:val="single" w:sz="6" w:space="0" w:color="auto"/>
              <w:left w:val="single" w:sz="6" w:space="0" w:color="auto"/>
              <w:bottom w:val="single" w:sz="6" w:space="0" w:color="auto"/>
              <w:right w:val="single" w:sz="6" w:space="0" w:color="auto"/>
            </w:tcBorders>
          </w:tcPr>
          <w:p w:rsidR="00084300" w:rsidRPr="00FE35F4" w:rsidRDefault="00084300" w:rsidP="001C544B">
            <w:pPr>
              <w:autoSpaceDE w:val="0"/>
              <w:autoSpaceDN w:val="0"/>
              <w:adjustRightInd w:val="0"/>
              <w:spacing w:after="0" w:line="240" w:lineRule="auto"/>
              <w:rPr>
                <w:rFonts w:ascii="Times New Roman" w:hAnsi="Times New Roman" w:cs="Times New Roman"/>
                <w:sz w:val="20"/>
                <w:szCs w:val="20"/>
              </w:rPr>
            </w:pPr>
            <w:r w:rsidRPr="00FE35F4">
              <w:rPr>
                <w:rFonts w:ascii="Times New Roman" w:hAnsi="Times New Roman" w:cs="Times New Roman"/>
                <w:sz w:val="20"/>
                <w:szCs w:val="20"/>
              </w:rPr>
              <w:t>Neplaćeni iznosi komunalnog zbrinjavanja otpada</w:t>
            </w: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sidRPr="00FE35F4">
              <w:rPr>
                <w:rFonts w:ascii="Times New Roman" w:hAnsi="Times New Roman" w:cs="Times New Roman"/>
                <w:sz w:val="20"/>
                <w:szCs w:val="20"/>
              </w:rPr>
              <w:t>4.898,55</w:t>
            </w:r>
          </w:p>
          <w:p w:rsidR="00084300" w:rsidRDefault="00084300" w:rsidP="003F23FD">
            <w:pPr>
              <w:autoSpaceDE w:val="0"/>
              <w:autoSpaceDN w:val="0"/>
              <w:adjustRightInd w:val="0"/>
              <w:spacing w:after="0" w:line="240" w:lineRule="auto"/>
              <w:jc w:val="right"/>
              <w:rPr>
                <w:rFonts w:ascii="Times New Roman" w:hAnsi="Times New Roman" w:cs="Times New Roman"/>
                <w:sz w:val="20"/>
                <w:szCs w:val="20"/>
              </w:rPr>
            </w:pP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II viši ispl.red</w:t>
            </w: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r>
      <w:tr w:rsidR="00084300" w:rsidRPr="006301A0" w:rsidTr="00084300">
        <w:trPr>
          <w:trHeight w:val="573"/>
        </w:trPr>
        <w:tc>
          <w:tcPr>
            <w:tcW w:w="3007" w:type="dxa"/>
            <w:tcBorders>
              <w:top w:val="single" w:sz="6" w:space="0" w:color="auto"/>
              <w:left w:val="single" w:sz="6" w:space="0" w:color="auto"/>
              <w:bottom w:val="single" w:sz="6" w:space="0" w:color="auto"/>
              <w:right w:val="single" w:sz="6" w:space="0" w:color="auto"/>
            </w:tcBorders>
          </w:tcPr>
          <w:p w:rsidR="00084300" w:rsidRPr="000C5EB5" w:rsidRDefault="00084300" w:rsidP="001C544B">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t>CROATIJA OSIGURANJE dd,</w:t>
            </w:r>
          </w:p>
          <w:p w:rsidR="00084300" w:rsidRPr="000C5EB5" w:rsidRDefault="00084300" w:rsidP="001C544B">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t>Zagreb, Miramarska 22</w:t>
            </w:r>
          </w:p>
          <w:p w:rsidR="00084300" w:rsidRPr="000C5EB5" w:rsidRDefault="00084300" w:rsidP="001C544B">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t>OIB:26187994862</w:t>
            </w:r>
          </w:p>
        </w:tc>
        <w:tc>
          <w:tcPr>
            <w:tcW w:w="3402" w:type="dxa"/>
            <w:tcBorders>
              <w:top w:val="single" w:sz="6" w:space="0" w:color="auto"/>
              <w:left w:val="single" w:sz="6" w:space="0" w:color="auto"/>
              <w:bottom w:val="single" w:sz="6" w:space="0" w:color="auto"/>
              <w:right w:val="single" w:sz="6" w:space="0" w:color="auto"/>
            </w:tcBorders>
          </w:tcPr>
          <w:p w:rsidR="00084300" w:rsidRPr="00FE35F4" w:rsidRDefault="00084300" w:rsidP="001C544B">
            <w:pPr>
              <w:autoSpaceDE w:val="0"/>
              <w:autoSpaceDN w:val="0"/>
              <w:adjustRightInd w:val="0"/>
              <w:spacing w:after="0" w:line="240" w:lineRule="auto"/>
              <w:rPr>
                <w:rFonts w:ascii="Times New Roman" w:hAnsi="Times New Roman" w:cs="Times New Roman"/>
                <w:sz w:val="20"/>
                <w:szCs w:val="20"/>
              </w:rPr>
            </w:pPr>
            <w:r w:rsidRPr="00FE35F4">
              <w:rPr>
                <w:rFonts w:ascii="Times New Roman" w:hAnsi="Times New Roman" w:cs="Times New Roman"/>
                <w:sz w:val="20"/>
                <w:szCs w:val="20"/>
              </w:rPr>
              <w:t>Ovršna rješenja</w:t>
            </w: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sidRPr="00FE35F4">
              <w:rPr>
                <w:rFonts w:ascii="Times New Roman" w:hAnsi="Times New Roman" w:cs="Times New Roman"/>
                <w:sz w:val="20"/>
                <w:szCs w:val="20"/>
              </w:rPr>
              <w:t>67.102,11</w:t>
            </w:r>
          </w:p>
          <w:p w:rsidR="00084300" w:rsidRDefault="00084300" w:rsidP="003F23FD">
            <w:pPr>
              <w:autoSpaceDE w:val="0"/>
              <w:autoSpaceDN w:val="0"/>
              <w:adjustRightInd w:val="0"/>
              <w:spacing w:after="0" w:line="240" w:lineRule="auto"/>
              <w:jc w:val="right"/>
              <w:rPr>
                <w:rFonts w:ascii="Times New Roman" w:hAnsi="Times New Roman" w:cs="Times New Roman"/>
                <w:sz w:val="20"/>
                <w:szCs w:val="20"/>
              </w:rPr>
            </w:pP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II viši ispl.red</w:t>
            </w: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r>
      <w:tr w:rsidR="00084300" w:rsidRPr="006301A0" w:rsidTr="00084300">
        <w:trPr>
          <w:trHeight w:val="573"/>
        </w:trPr>
        <w:tc>
          <w:tcPr>
            <w:tcW w:w="3007" w:type="dxa"/>
            <w:tcBorders>
              <w:top w:val="single" w:sz="6" w:space="0" w:color="auto"/>
              <w:left w:val="single" w:sz="6" w:space="0" w:color="auto"/>
              <w:bottom w:val="single" w:sz="6" w:space="0" w:color="auto"/>
              <w:right w:val="single" w:sz="6" w:space="0" w:color="auto"/>
            </w:tcBorders>
          </w:tcPr>
          <w:p w:rsidR="00084300" w:rsidRPr="000C5EB5" w:rsidRDefault="00084300" w:rsidP="001C544B">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t>STAMBENI INŽENJERING d.o.o., Pula, Istarska 13,</w:t>
            </w:r>
          </w:p>
          <w:p w:rsidR="00084300" w:rsidRPr="000C5EB5" w:rsidRDefault="00084300" w:rsidP="001C544B">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t>OIB: 30889871639</w:t>
            </w:r>
          </w:p>
        </w:tc>
        <w:tc>
          <w:tcPr>
            <w:tcW w:w="3402" w:type="dxa"/>
            <w:tcBorders>
              <w:top w:val="single" w:sz="6" w:space="0" w:color="auto"/>
              <w:left w:val="single" w:sz="6" w:space="0" w:color="auto"/>
              <w:bottom w:val="single" w:sz="6" w:space="0" w:color="auto"/>
              <w:right w:val="single" w:sz="6" w:space="0" w:color="auto"/>
            </w:tcBorders>
          </w:tcPr>
          <w:p w:rsidR="00084300" w:rsidRPr="00FE35F4" w:rsidRDefault="00084300" w:rsidP="001C544B">
            <w:pPr>
              <w:autoSpaceDE w:val="0"/>
              <w:autoSpaceDN w:val="0"/>
              <w:adjustRightInd w:val="0"/>
              <w:spacing w:after="0" w:line="240" w:lineRule="auto"/>
              <w:rPr>
                <w:rFonts w:ascii="Times New Roman" w:hAnsi="Times New Roman" w:cs="Times New Roman"/>
                <w:sz w:val="20"/>
                <w:szCs w:val="20"/>
              </w:rPr>
            </w:pPr>
            <w:r w:rsidRPr="00FE35F4">
              <w:rPr>
                <w:rFonts w:ascii="Times New Roman" w:hAnsi="Times New Roman" w:cs="Times New Roman"/>
                <w:sz w:val="20"/>
                <w:szCs w:val="20"/>
              </w:rPr>
              <w:t>Računi pričuve</w:t>
            </w: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sidRPr="00FE35F4">
              <w:rPr>
                <w:rFonts w:ascii="Times New Roman" w:hAnsi="Times New Roman" w:cs="Times New Roman"/>
                <w:sz w:val="20"/>
                <w:szCs w:val="20"/>
              </w:rPr>
              <w:t>34.739,61</w:t>
            </w:r>
          </w:p>
          <w:p w:rsidR="00084300" w:rsidRDefault="00084300" w:rsidP="003F23FD">
            <w:pPr>
              <w:autoSpaceDE w:val="0"/>
              <w:autoSpaceDN w:val="0"/>
              <w:adjustRightInd w:val="0"/>
              <w:spacing w:after="0" w:line="240" w:lineRule="auto"/>
              <w:jc w:val="right"/>
              <w:rPr>
                <w:rFonts w:ascii="Times New Roman" w:hAnsi="Times New Roman" w:cs="Times New Roman"/>
                <w:sz w:val="20"/>
                <w:szCs w:val="20"/>
              </w:rPr>
            </w:pP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II viši ispl.red</w:t>
            </w: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r>
      <w:tr w:rsidR="00084300" w:rsidRPr="006301A0" w:rsidTr="00084300">
        <w:trPr>
          <w:trHeight w:val="573"/>
        </w:trPr>
        <w:tc>
          <w:tcPr>
            <w:tcW w:w="3007" w:type="dxa"/>
            <w:tcBorders>
              <w:top w:val="single" w:sz="6" w:space="0" w:color="auto"/>
              <w:left w:val="single" w:sz="6" w:space="0" w:color="auto"/>
              <w:bottom w:val="single" w:sz="6" w:space="0" w:color="auto"/>
              <w:right w:val="single" w:sz="6" w:space="0" w:color="auto"/>
            </w:tcBorders>
          </w:tcPr>
          <w:p w:rsidR="00084300" w:rsidRPr="000C5EB5" w:rsidRDefault="00084300" w:rsidP="001C544B">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t>HEP-ODS d.o.o., Elektroistra, Pula, Vergerijeva 6, OIB: 46830600751</w:t>
            </w:r>
          </w:p>
        </w:tc>
        <w:tc>
          <w:tcPr>
            <w:tcW w:w="3402" w:type="dxa"/>
            <w:tcBorders>
              <w:top w:val="single" w:sz="6" w:space="0" w:color="auto"/>
              <w:left w:val="single" w:sz="6" w:space="0" w:color="auto"/>
              <w:bottom w:val="single" w:sz="6" w:space="0" w:color="auto"/>
              <w:right w:val="single" w:sz="6" w:space="0" w:color="auto"/>
            </w:tcBorders>
          </w:tcPr>
          <w:p w:rsidR="00084300" w:rsidRPr="00FE35F4" w:rsidRDefault="00084300" w:rsidP="001C544B">
            <w:pPr>
              <w:autoSpaceDE w:val="0"/>
              <w:autoSpaceDN w:val="0"/>
              <w:adjustRightInd w:val="0"/>
              <w:spacing w:after="0" w:line="240" w:lineRule="auto"/>
              <w:rPr>
                <w:rFonts w:ascii="Times New Roman" w:hAnsi="Times New Roman" w:cs="Times New Roman"/>
                <w:sz w:val="20"/>
                <w:szCs w:val="20"/>
              </w:rPr>
            </w:pPr>
            <w:r w:rsidRPr="00FE35F4">
              <w:rPr>
                <w:rFonts w:ascii="Times New Roman" w:hAnsi="Times New Roman" w:cs="Times New Roman"/>
                <w:sz w:val="20"/>
                <w:szCs w:val="20"/>
              </w:rPr>
              <w:t>Ovršne isprave</w:t>
            </w: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sidRPr="00FE35F4">
              <w:rPr>
                <w:rFonts w:ascii="Times New Roman" w:hAnsi="Times New Roman" w:cs="Times New Roman"/>
                <w:sz w:val="20"/>
                <w:szCs w:val="20"/>
              </w:rPr>
              <w:t>8.334,90</w:t>
            </w:r>
          </w:p>
          <w:p w:rsidR="00084300" w:rsidRDefault="00084300" w:rsidP="003F23FD">
            <w:pPr>
              <w:autoSpaceDE w:val="0"/>
              <w:autoSpaceDN w:val="0"/>
              <w:adjustRightInd w:val="0"/>
              <w:spacing w:after="0" w:line="240" w:lineRule="auto"/>
              <w:jc w:val="right"/>
              <w:rPr>
                <w:rFonts w:ascii="Times New Roman" w:hAnsi="Times New Roman" w:cs="Times New Roman"/>
                <w:sz w:val="20"/>
                <w:szCs w:val="20"/>
              </w:rPr>
            </w:pP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II viši ispl.red</w:t>
            </w: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r>
      <w:tr w:rsidR="00084300" w:rsidRPr="006301A0" w:rsidTr="00084300">
        <w:trPr>
          <w:trHeight w:val="573"/>
        </w:trPr>
        <w:tc>
          <w:tcPr>
            <w:tcW w:w="3007" w:type="dxa"/>
            <w:tcBorders>
              <w:top w:val="single" w:sz="6" w:space="0" w:color="auto"/>
              <w:left w:val="single" w:sz="6" w:space="0" w:color="auto"/>
              <w:bottom w:val="single" w:sz="6" w:space="0" w:color="auto"/>
              <w:right w:val="single" w:sz="6" w:space="0" w:color="auto"/>
            </w:tcBorders>
          </w:tcPr>
          <w:p w:rsidR="00084300" w:rsidRPr="000C5EB5" w:rsidRDefault="00084300" w:rsidP="001C544B">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t>HRVATSKE VODE, Zagreb, Ul.grada Vukovara 220, OIB: 28921383001</w:t>
            </w:r>
          </w:p>
        </w:tc>
        <w:tc>
          <w:tcPr>
            <w:tcW w:w="3402" w:type="dxa"/>
            <w:tcBorders>
              <w:top w:val="single" w:sz="6" w:space="0" w:color="auto"/>
              <w:left w:val="single" w:sz="6" w:space="0" w:color="auto"/>
              <w:bottom w:val="single" w:sz="6" w:space="0" w:color="auto"/>
              <w:right w:val="single" w:sz="6" w:space="0" w:color="auto"/>
            </w:tcBorders>
          </w:tcPr>
          <w:p w:rsidR="00084300" w:rsidRPr="00FE35F4" w:rsidRDefault="00084300" w:rsidP="001C544B">
            <w:pPr>
              <w:autoSpaceDE w:val="0"/>
              <w:autoSpaceDN w:val="0"/>
              <w:adjustRightInd w:val="0"/>
              <w:spacing w:after="0" w:line="240" w:lineRule="auto"/>
              <w:rPr>
                <w:rFonts w:ascii="Times New Roman" w:hAnsi="Times New Roman" w:cs="Times New Roman"/>
                <w:sz w:val="20"/>
                <w:szCs w:val="20"/>
              </w:rPr>
            </w:pPr>
            <w:r w:rsidRPr="00FE35F4">
              <w:rPr>
                <w:rFonts w:ascii="Times New Roman" w:hAnsi="Times New Roman" w:cs="Times New Roman"/>
                <w:sz w:val="20"/>
                <w:szCs w:val="20"/>
              </w:rPr>
              <w:t>Naknada za uređenje voda</w:t>
            </w: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sidRPr="00FE35F4">
              <w:rPr>
                <w:rFonts w:ascii="Times New Roman" w:hAnsi="Times New Roman" w:cs="Times New Roman"/>
                <w:sz w:val="20"/>
                <w:szCs w:val="20"/>
              </w:rPr>
              <w:t>2.065,46</w:t>
            </w:r>
          </w:p>
          <w:p w:rsidR="00084300" w:rsidRDefault="00084300" w:rsidP="003F23FD">
            <w:pPr>
              <w:autoSpaceDE w:val="0"/>
              <w:autoSpaceDN w:val="0"/>
              <w:adjustRightInd w:val="0"/>
              <w:spacing w:after="0" w:line="240" w:lineRule="auto"/>
              <w:jc w:val="right"/>
              <w:rPr>
                <w:rFonts w:ascii="Times New Roman" w:hAnsi="Times New Roman" w:cs="Times New Roman"/>
                <w:sz w:val="20"/>
                <w:szCs w:val="20"/>
              </w:rPr>
            </w:pP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II viši ispl.red</w:t>
            </w: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r>
      <w:tr w:rsidR="00084300" w:rsidRPr="006301A0" w:rsidTr="00084300">
        <w:trPr>
          <w:trHeight w:val="573"/>
        </w:trPr>
        <w:tc>
          <w:tcPr>
            <w:tcW w:w="3007" w:type="dxa"/>
            <w:tcBorders>
              <w:top w:val="single" w:sz="6" w:space="0" w:color="auto"/>
              <w:left w:val="single" w:sz="6" w:space="0" w:color="auto"/>
              <w:bottom w:val="single" w:sz="6" w:space="0" w:color="auto"/>
              <w:right w:val="single" w:sz="6" w:space="0" w:color="auto"/>
            </w:tcBorders>
          </w:tcPr>
          <w:p w:rsidR="00084300" w:rsidRPr="000C5EB5" w:rsidRDefault="00084300" w:rsidP="001C544B">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t>HRVATSKE ŠUME d.o.o., Zagreb, Lj.F.Vukotinovića 2, OIB 69693144506</w:t>
            </w:r>
          </w:p>
        </w:tc>
        <w:tc>
          <w:tcPr>
            <w:tcW w:w="3402" w:type="dxa"/>
            <w:tcBorders>
              <w:top w:val="single" w:sz="6" w:space="0" w:color="auto"/>
              <w:left w:val="single" w:sz="6" w:space="0" w:color="auto"/>
              <w:bottom w:val="single" w:sz="6" w:space="0" w:color="auto"/>
              <w:right w:val="single" w:sz="6" w:space="0" w:color="auto"/>
            </w:tcBorders>
          </w:tcPr>
          <w:p w:rsidR="00084300" w:rsidRPr="00FE35F4" w:rsidRDefault="00084300" w:rsidP="001C544B">
            <w:pPr>
              <w:autoSpaceDE w:val="0"/>
              <w:autoSpaceDN w:val="0"/>
              <w:adjustRightInd w:val="0"/>
              <w:spacing w:after="0" w:line="240" w:lineRule="auto"/>
              <w:rPr>
                <w:rFonts w:ascii="Times New Roman" w:hAnsi="Times New Roman" w:cs="Times New Roman"/>
                <w:sz w:val="20"/>
                <w:szCs w:val="20"/>
              </w:rPr>
            </w:pPr>
            <w:r w:rsidRPr="00FE35F4">
              <w:rPr>
                <w:rFonts w:ascii="Times New Roman" w:hAnsi="Times New Roman" w:cs="Times New Roman"/>
                <w:sz w:val="20"/>
                <w:szCs w:val="20"/>
              </w:rPr>
              <w:t>Naknada za korištenje općekorisnih funkcija šuma</w:t>
            </w: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sidRPr="00FE35F4">
              <w:rPr>
                <w:rFonts w:ascii="Times New Roman" w:hAnsi="Times New Roman" w:cs="Times New Roman"/>
                <w:sz w:val="20"/>
                <w:szCs w:val="20"/>
              </w:rPr>
              <w:t>44.421,50</w:t>
            </w:r>
          </w:p>
          <w:p w:rsidR="00084300" w:rsidRDefault="00084300" w:rsidP="003F23FD">
            <w:pPr>
              <w:autoSpaceDE w:val="0"/>
              <w:autoSpaceDN w:val="0"/>
              <w:adjustRightInd w:val="0"/>
              <w:spacing w:after="0" w:line="240" w:lineRule="auto"/>
              <w:jc w:val="right"/>
              <w:rPr>
                <w:rFonts w:ascii="Times New Roman" w:hAnsi="Times New Roman" w:cs="Times New Roman"/>
                <w:sz w:val="20"/>
                <w:szCs w:val="20"/>
              </w:rPr>
            </w:pP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084300" w:rsidRDefault="00084300" w:rsidP="001C544B">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II viši ispl.red</w:t>
            </w:r>
          </w:p>
          <w:p w:rsidR="00084300" w:rsidRPr="00FE35F4" w:rsidRDefault="00084300" w:rsidP="001C544B">
            <w:pPr>
              <w:autoSpaceDE w:val="0"/>
              <w:autoSpaceDN w:val="0"/>
              <w:adjustRightInd w:val="0"/>
              <w:spacing w:after="0" w:line="240" w:lineRule="auto"/>
              <w:jc w:val="right"/>
              <w:rPr>
                <w:rFonts w:ascii="Times New Roman" w:hAnsi="Times New Roman" w:cs="Times New Roman"/>
                <w:sz w:val="20"/>
                <w:szCs w:val="20"/>
              </w:rPr>
            </w:pPr>
          </w:p>
        </w:tc>
      </w:tr>
      <w:tr w:rsidR="00A71133" w:rsidRPr="006301A0" w:rsidTr="00084300">
        <w:trPr>
          <w:trHeight w:val="573"/>
        </w:trPr>
        <w:tc>
          <w:tcPr>
            <w:tcW w:w="3007" w:type="dxa"/>
            <w:tcBorders>
              <w:top w:val="single" w:sz="6" w:space="0" w:color="auto"/>
              <w:left w:val="single" w:sz="6" w:space="0" w:color="auto"/>
              <w:bottom w:val="single" w:sz="6" w:space="0" w:color="auto"/>
              <w:right w:val="single" w:sz="6" w:space="0" w:color="auto"/>
            </w:tcBorders>
          </w:tcPr>
          <w:p w:rsidR="00A71133" w:rsidRPr="000C5EB5" w:rsidRDefault="00A71133" w:rsidP="001C544B">
            <w:pPr>
              <w:autoSpaceDE w:val="0"/>
              <w:autoSpaceDN w:val="0"/>
              <w:adjustRightInd w:val="0"/>
              <w:spacing w:after="0" w:line="240" w:lineRule="auto"/>
              <w:rPr>
                <w:rFonts w:ascii="Times New Roman" w:hAnsi="Times New Roman" w:cs="Times New Roman"/>
                <w:bCs/>
                <w:sz w:val="20"/>
                <w:szCs w:val="20"/>
              </w:rPr>
            </w:pPr>
          </w:p>
        </w:tc>
        <w:tc>
          <w:tcPr>
            <w:tcW w:w="3402" w:type="dxa"/>
            <w:tcBorders>
              <w:top w:val="single" w:sz="6" w:space="0" w:color="auto"/>
              <w:left w:val="single" w:sz="6" w:space="0" w:color="auto"/>
              <w:bottom w:val="single" w:sz="6" w:space="0" w:color="auto"/>
              <w:right w:val="single" w:sz="6" w:space="0" w:color="auto"/>
            </w:tcBorders>
          </w:tcPr>
          <w:p w:rsidR="00A71133" w:rsidRPr="00FE35F4" w:rsidRDefault="00A71133" w:rsidP="001C544B">
            <w:pPr>
              <w:autoSpaceDE w:val="0"/>
              <w:autoSpaceDN w:val="0"/>
              <w:adjustRightInd w:val="0"/>
              <w:spacing w:after="0" w:line="240" w:lineRule="auto"/>
              <w:rPr>
                <w:rFonts w:ascii="Times New Roman" w:hAnsi="Times New Roman" w:cs="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A71133" w:rsidRPr="00FE35F4" w:rsidRDefault="00A71133" w:rsidP="001C544B">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1.506.450,37</w:t>
            </w:r>
          </w:p>
        </w:tc>
        <w:tc>
          <w:tcPr>
            <w:tcW w:w="1418" w:type="dxa"/>
            <w:tcBorders>
              <w:top w:val="single" w:sz="6" w:space="0" w:color="auto"/>
              <w:left w:val="single" w:sz="6" w:space="0" w:color="auto"/>
              <w:bottom w:val="single" w:sz="6" w:space="0" w:color="auto"/>
              <w:right w:val="single" w:sz="6" w:space="0" w:color="auto"/>
            </w:tcBorders>
          </w:tcPr>
          <w:p w:rsidR="00A71133" w:rsidRDefault="00A71133" w:rsidP="001C544B">
            <w:pPr>
              <w:autoSpaceDE w:val="0"/>
              <w:autoSpaceDN w:val="0"/>
              <w:adjustRightInd w:val="0"/>
              <w:spacing w:after="0" w:line="240" w:lineRule="auto"/>
              <w:jc w:val="right"/>
              <w:rPr>
                <w:rFonts w:ascii="Times New Roman" w:hAnsi="Times New Roman" w:cs="Times New Roman"/>
                <w:sz w:val="20"/>
                <w:szCs w:val="20"/>
              </w:rPr>
            </w:pPr>
          </w:p>
        </w:tc>
      </w:tr>
    </w:tbl>
    <w:p w:rsidR="008D4C58" w:rsidRDefault="008D4C58" w:rsidP="008D4C58">
      <w:pPr>
        <w:pStyle w:val="normal-000003"/>
        <w:spacing w:after="0"/>
        <w:jc w:val="both"/>
      </w:pPr>
    </w:p>
    <w:p w:rsidR="00521884" w:rsidRDefault="00521884" w:rsidP="00521884">
      <w:pPr>
        <w:pStyle w:val="normal-000003"/>
        <w:pBdr>
          <w:between w:val="single" w:sz="4" w:space="1" w:color="auto"/>
        </w:pBdr>
        <w:spacing w:after="0"/>
      </w:pPr>
    </w:p>
    <w:p w:rsidR="00521884" w:rsidRPr="00EA603F" w:rsidRDefault="00681EAA" w:rsidP="00681EAA">
      <w:pPr>
        <w:pStyle w:val="normal-000003"/>
        <w:spacing w:after="0"/>
        <w:rPr>
          <w:i/>
        </w:rPr>
      </w:pPr>
      <w:r w:rsidRPr="00EA603F">
        <w:rPr>
          <w:rStyle w:val="000004"/>
          <w:i/>
        </w:rPr>
        <w:t> </w:t>
      </w:r>
      <w:r w:rsidRPr="00EA603F">
        <w:rPr>
          <w:i/>
        </w:rPr>
        <w:t xml:space="preserve"> </w:t>
      </w:r>
      <w:r w:rsidR="00521884" w:rsidRPr="00EA603F">
        <w:rPr>
          <w:i/>
        </w:rPr>
        <w:t>Razlučni vjerovnici:</w:t>
      </w:r>
    </w:p>
    <w:tbl>
      <w:tblPr>
        <w:tblW w:w="9245" w:type="dxa"/>
        <w:tblLayout w:type="fixed"/>
        <w:tblCellMar>
          <w:left w:w="30" w:type="dxa"/>
          <w:right w:w="30" w:type="dxa"/>
        </w:tblCellMar>
        <w:tblLook w:val="0000" w:firstRow="0" w:lastRow="0" w:firstColumn="0" w:lastColumn="0" w:noHBand="0" w:noVBand="0"/>
      </w:tblPr>
      <w:tblGrid>
        <w:gridCol w:w="3007"/>
        <w:gridCol w:w="2126"/>
        <w:gridCol w:w="1701"/>
        <w:gridCol w:w="2411"/>
      </w:tblGrid>
      <w:tr w:rsidR="00521884" w:rsidRPr="006301A0" w:rsidTr="00EA603F">
        <w:trPr>
          <w:trHeight w:val="573"/>
        </w:trPr>
        <w:tc>
          <w:tcPr>
            <w:tcW w:w="3007" w:type="dxa"/>
            <w:tcBorders>
              <w:top w:val="single" w:sz="6" w:space="0" w:color="auto"/>
              <w:left w:val="single" w:sz="6" w:space="0" w:color="auto"/>
              <w:bottom w:val="single" w:sz="6" w:space="0" w:color="auto"/>
              <w:right w:val="single" w:sz="6" w:space="0" w:color="auto"/>
            </w:tcBorders>
          </w:tcPr>
          <w:p w:rsidR="00521884" w:rsidRPr="00FE35F4" w:rsidRDefault="00521884" w:rsidP="003621C7">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VJEROVNICI S PRAVOM ODVOJENOG NAMIRENJA</w:t>
            </w:r>
          </w:p>
        </w:tc>
        <w:tc>
          <w:tcPr>
            <w:tcW w:w="2126" w:type="dxa"/>
            <w:tcBorders>
              <w:top w:val="single" w:sz="6" w:space="0" w:color="auto"/>
              <w:left w:val="single" w:sz="6" w:space="0" w:color="auto"/>
              <w:bottom w:val="single" w:sz="6" w:space="0" w:color="auto"/>
              <w:right w:val="single" w:sz="6" w:space="0" w:color="auto"/>
            </w:tcBorders>
          </w:tcPr>
          <w:p w:rsidR="00521884" w:rsidRPr="000C5EB5" w:rsidRDefault="00521884" w:rsidP="003621C7">
            <w:pPr>
              <w:autoSpaceDE w:val="0"/>
              <w:autoSpaceDN w:val="0"/>
              <w:adjustRightInd w:val="0"/>
              <w:spacing w:after="0" w:line="240" w:lineRule="auto"/>
              <w:rPr>
                <w:rFonts w:ascii="Times New Roman" w:hAnsi="Times New Roman" w:cs="Times New Roman"/>
                <w:b/>
                <w:sz w:val="20"/>
                <w:szCs w:val="20"/>
              </w:rPr>
            </w:pPr>
            <w:r w:rsidRPr="000C5EB5">
              <w:rPr>
                <w:rFonts w:ascii="Times New Roman" w:hAnsi="Times New Roman" w:cs="Times New Roman"/>
                <w:b/>
                <w:sz w:val="20"/>
                <w:szCs w:val="20"/>
              </w:rPr>
              <w:t>O</w:t>
            </w:r>
            <w:r>
              <w:rPr>
                <w:rFonts w:ascii="Times New Roman" w:hAnsi="Times New Roman" w:cs="Times New Roman"/>
                <w:b/>
                <w:sz w:val="20"/>
                <w:szCs w:val="20"/>
              </w:rPr>
              <w:t>SNOV TRAŽBINE</w:t>
            </w:r>
          </w:p>
        </w:tc>
        <w:tc>
          <w:tcPr>
            <w:tcW w:w="1701" w:type="dxa"/>
            <w:tcBorders>
              <w:top w:val="single" w:sz="6" w:space="0" w:color="auto"/>
              <w:left w:val="single" w:sz="6" w:space="0" w:color="auto"/>
              <w:bottom w:val="single" w:sz="6" w:space="0" w:color="auto"/>
              <w:right w:val="single" w:sz="6" w:space="0" w:color="auto"/>
            </w:tcBorders>
          </w:tcPr>
          <w:p w:rsidR="00521884" w:rsidRPr="000C5EB5" w:rsidRDefault="00521884" w:rsidP="003621C7">
            <w:pPr>
              <w:autoSpaceDE w:val="0"/>
              <w:autoSpaceDN w:val="0"/>
              <w:adjustRightInd w:val="0"/>
              <w:spacing w:after="0" w:line="240" w:lineRule="auto"/>
              <w:jc w:val="right"/>
              <w:rPr>
                <w:rFonts w:ascii="Times New Roman" w:hAnsi="Times New Roman" w:cs="Times New Roman"/>
                <w:b/>
                <w:sz w:val="20"/>
                <w:szCs w:val="20"/>
              </w:rPr>
            </w:pPr>
            <w:r w:rsidRPr="000C5EB5">
              <w:rPr>
                <w:rFonts w:ascii="Times New Roman" w:hAnsi="Times New Roman" w:cs="Times New Roman"/>
                <w:b/>
                <w:sz w:val="20"/>
                <w:szCs w:val="20"/>
              </w:rPr>
              <w:t>Iznos tražbine</w:t>
            </w:r>
          </w:p>
        </w:tc>
        <w:tc>
          <w:tcPr>
            <w:tcW w:w="2411" w:type="dxa"/>
            <w:tcBorders>
              <w:top w:val="single" w:sz="6" w:space="0" w:color="auto"/>
              <w:left w:val="single" w:sz="6" w:space="0" w:color="auto"/>
              <w:bottom w:val="single" w:sz="6" w:space="0" w:color="auto"/>
              <w:right w:val="single" w:sz="6" w:space="0" w:color="auto"/>
            </w:tcBorders>
          </w:tcPr>
          <w:p w:rsidR="00521884" w:rsidRPr="000C5EB5" w:rsidRDefault="00521884" w:rsidP="003621C7">
            <w:pPr>
              <w:autoSpaceDE w:val="0"/>
              <w:autoSpaceDN w:val="0"/>
              <w:adjustRightInd w:val="0"/>
              <w:spacing w:after="0" w:line="240" w:lineRule="auto"/>
              <w:jc w:val="right"/>
              <w:rPr>
                <w:rFonts w:ascii="Times New Roman" w:hAnsi="Times New Roman" w:cs="Times New Roman"/>
                <w:b/>
                <w:sz w:val="20"/>
                <w:szCs w:val="20"/>
              </w:rPr>
            </w:pPr>
            <w:r w:rsidRPr="000C5EB5">
              <w:rPr>
                <w:rFonts w:ascii="Times New Roman" w:hAnsi="Times New Roman" w:cs="Times New Roman"/>
                <w:b/>
                <w:sz w:val="20"/>
                <w:szCs w:val="20"/>
              </w:rPr>
              <w:t>Predmet  na kojem postoji razlučno pravo</w:t>
            </w:r>
          </w:p>
        </w:tc>
      </w:tr>
      <w:tr w:rsidR="00EA603F" w:rsidRPr="006301A0" w:rsidTr="00EA603F">
        <w:trPr>
          <w:trHeight w:val="573"/>
        </w:trPr>
        <w:tc>
          <w:tcPr>
            <w:tcW w:w="3007" w:type="dxa"/>
            <w:tcBorders>
              <w:top w:val="single" w:sz="6" w:space="0" w:color="auto"/>
              <w:left w:val="single" w:sz="6" w:space="0" w:color="auto"/>
              <w:bottom w:val="single" w:sz="6" w:space="0" w:color="auto"/>
              <w:right w:val="single" w:sz="6" w:space="0" w:color="auto"/>
            </w:tcBorders>
          </w:tcPr>
          <w:p w:rsidR="00EA603F" w:rsidRPr="000C5EB5" w:rsidRDefault="00EA603F" w:rsidP="003621C7">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t>VENETO BANKA dd, Zagreb, Draškovićeva 58, OIB 81712716992</w:t>
            </w:r>
          </w:p>
        </w:tc>
        <w:tc>
          <w:tcPr>
            <w:tcW w:w="2126" w:type="dxa"/>
            <w:tcBorders>
              <w:top w:val="single" w:sz="6" w:space="0" w:color="auto"/>
              <w:left w:val="single" w:sz="6" w:space="0" w:color="auto"/>
              <w:bottom w:val="single" w:sz="6" w:space="0" w:color="auto"/>
              <w:right w:val="single" w:sz="6" w:space="0" w:color="auto"/>
            </w:tcBorders>
          </w:tcPr>
          <w:p w:rsidR="00EA603F" w:rsidRPr="00FE35F4" w:rsidRDefault="00EA603F" w:rsidP="003621C7">
            <w:pPr>
              <w:autoSpaceDE w:val="0"/>
              <w:autoSpaceDN w:val="0"/>
              <w:adjustRightInd w:val="0"/>
              <w:spacing w:after="0" w:line="240" w:lineRule="auto"/>
              <w:rPr>
                <w:rFonts w:ascii="Times New Roman" w:hAnsi="Times New Roman" w:cs="Times New Roman"/>
                <w:sz w:val="20"/>
                <w:szCs w:val="20"/>
              </w:rPr>
            </w:pPr>
            <w:r w:rsidRPr="00FE35F4">
              <w:rPr>
                <w:rFonts w:ascii="Times New Roman" w:hAnsi="Times New Roman" w:cs="Times New Roman"/>
                <w:sz w:val="20"/>
                <w:szCs w:val="20"/>
              </w:rPr>
              <w:t>Ugovor o okvirnom kreditu</w:t>
            </w:r>
          </w:p>
        </w:tc>
        <w:tc>
          <w:tcPr>
            <w:tcW w:w="1701" w:type="dxa"/>
            <w:tcBorders>
              <w:top w:val="single" w:sz="6" w:space="0" w:color="auto"/>
              <w:left w:val="single" w:sz="6" w:space="0" w:color="auto"/>
              <w:bottom w:val="single" w:sz="6" w:space="0" w:color="auto"/>
              <w:right w:val="single" w:sz="6" w:space="0" w:color="auto"/>
            </w:tcBorders>
          </w:tcPr>
          <w:p w:rsidR="00EA603F" w:rsidRPr="00FE35F4" w:rsidRDefault="00EA603F" w:rsidP="003621C7">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1.191.820,02</w:t>
            </w:r>
          </w:p>
        </w:tc>
        <w:tc>
          <w:tcPr>
            <w:tcW w:w="2411" w:type="dxa"/>
            <w:tcBorders>
              <w:top w:val="single" w:sz="6" w:space="0" w:color="auto"/>
              <w:left w:val="single" w:sz="6" w:space="0" w:color="auto"/>
              <w:bottom w:val="single" w:sz="6" w:space="0" w:color="auto"/>
              <w:right w:val="single" w:sz="6" w:space="0" w:color="auto"/>
            </w:tcBorders>
          </w:tcPr>
          <w:p w:rsidR="00EA603F" w:rsidRPr="008D1441" w:rsidRDefault="00EA603F" w:rsidP="00EA603F">
            <w:pPr>
              <w:spacing w:after="0"/>
              <w:rPr>
                <w:rFonts w:ascii="Times New Roman" w:hAnsi="Times New Roman" w:cs="Times New Roman"/>
                <w:sz w:val="18"/>
                <w:szCs w:val="18"/>
              </w:rPr>
            </w:pPr>
            <w:r w:rsidRPr="008D1441">
              <w:rPr>
                <w:rFonts w:ascii="Times New Roman" w:hAnsi="Times New Roman" w:cs="Times New Roman"/>
                <w:sz w:val="18"/>
                <w:szCs w:val="18"/>
              </w:rPr>
              <w:t>-trim sala u podr.</w:t>
            </w:r>
          </w:p>
          <w:p w:rsidR="00EA603F" w:rsidRPr="008D1441" w:rsidRDefault="00EA603F" w:rsidP="00EA603F">
            <w:pPr>
              <w:spacing w:after="0"/>
              <w:rPr>
                <w:rFonts w:ascii="Times New Roman" w:hAnsi="Times New Roman" w:cs="Times New Roman"/>
                <w:sz w:val="18"/>
                <w:szCs w:val="18"/>
              </w:rPr>
            </w:pPr>
            <w:r w:rsidRPr="008D1441">
              <w:rPr>
                <w:rFonts w:ascii="Times New Roman" w:hAnsi="Times New Roman" w:cs="Times New Roman"/>
                <w:sz w:val="18"/>
                <w:szCs w:val="18"/>
              </w:rPr>
              <w:t>-garaža u podrumu</w:t>
            </w:r>
          </w:p>
          <w:p w:rsidR="00EA603F" w:rsidRPr="008D1441" w:rsidRDefault="00EA603F" w:rsidP="00EA603F">
            <w:pPr>
              <w:spacing w:after="0"/>
              <w:rPr>
                <w:rFonts w:ascii="Times New Roman" w:hAnsi="Times New Roman" w:cs="Times New Roman"/>
                <w:sz w:val="18"/>
                <w:szCs w:val="18"/>
              </w:rPr>
            </w:pPr>
            <w:r w:rsidRPr="008D1441">
              <w:rPr>
                <w:rFonts w:ascii="Times New Roman" w:hAnsi="Times New Roman" w:cs="Times New Roman"/>
                <w:sz w:val="18"/>
                <w:szCs w:val="18"/>
              </w:rPr>
              <w:t>-garaža u podrumu</w:t>
            </w:r>
          </w:p>
          <w:p w:rsidR="00EA603F" w:rsidRPr="008D1441" w:rsidRDefault="00EA603F" w:rsidP="00EA603F">
            <w:pPr>
              <w:spacing w:after="0"/>
              <w:rPr>
                <w:rFonts w:ascii="Times New Roman" w:hAnsi="Times New Roman" w:cs="Times New Roman"/>
                <w:sz w:val="18"/>
                <w:szCs w:val="18"/>
              </w:rPr>
            </w:pPr>
            <w:r w:rsidRPr="008D1441">
              <w:rPr>
                <w:rFonts w:ascii="Times New Roman" w:hAnsi="Times New Roman" w:cs="Times New Roman"/>
                <w:sz w:val="18"/>
                <w:szCs w:val="18"/>
              </w:rPr>
              <w:t>-garaža u podr.</w:t>
            </w:r>
          </w:p>
        </w:tc>
      </w:tr>
      <w:tr w:rsidR="00EA603F" w:rsidRPr="006301A0" w:rsidTr="00EA603F">
        <w:trPr>
          <w:trHeight w:val="1224"/>
        </w:trPr>
        <w:tc>
          <w:tcPr>
            <w:tcW w:w="3007" w:type="dxa"/>
            <w:tcBorders>
              <w:top w:val="single" w:sz="6" w:space="0" w:color="auto"/>
              <w:left w:val="single" w:sz="6" w:space="0" w:color="auto"/>
              <w:bottom w:val="single" w:sz="6" w:space="0" w:color="auto"/>
              <w:right w:val="single" w:sz="6" w:space="0" w:color="auto"/>
            </w:tcBorders>
          </w:tcPr>
          <w:p w:rsidR="00EA603F" w:rsidRPr="000C5EB5" w:rsidRDefault="00EA603F" w:rsidP="003621C7">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t>SOSPES d.o.o., Zagreb, Ul.grada Vukovara 269, OIB: 29775514731</w:t>
            </w:r>
          </w:p>
        </w:tc>
        <w:tc>
          <w:tcPr>
            <w:tcW w:w="2126" w:type="dxa"/>
            <w:tcBorders>
              <w:top w:val="single" w:sz="6" w:space="0" w:color="auto"/>
              <w:left w:val="single" w:sz="6" w:space="0" w:color="auto"/>
              <w:bottom w:val="single" w:sz="6" w:space="0" w:color="auto"/>
              <w:right w:val="single" w:sz="6" w:space="0" w:color="auto"/>
            </w:tcBorders>
          </w:tcPr>
          <w:p w:rsidR="00EA603F" w:rsidRPr="00FE35F4" w:rsidRDefault="00EA603F" w:rsidP="003621C7">
            <w:pPr>
              <w:autoSpaceDE w:val="0"/>
              <w:autoSpaceDN w:val="0"/>
              <w:adjustRightInd w:val="0"/>
              <w:spacing w:after="0" w:line="240" w:lineRule="auto"/>
              <w:rPr>
                <w:rFonts w:ascii="Times New Roman" w:hAnsi="Times New Roman" w:cs="Times New Roman"/>
                <w:sz w:val="20"/>
                <w:szCs w:val="20"/>
              </w:rPr>
            </w:pPr>
            <w:r w:rsidRPr="00FE35F4">
              <w:rPr>
                <w:rFonts w:ascii="Times New Roman" w:hAnsi="Times New Roman" w:cs="Times New Roman"/>
                <w:sz w:val="20"/>
                <w:szCs w:val="20"/>
              </w:rPr>
              <w:t>Sporazum o osiguranju novčane tražbine</w:t>
            </w:r>
          </w:p>
        </w:tc>
        <w:tc>
          <w:tcPr>
            <w:tcW w:w="1701" w:type="dxa"/>
            <w:tcBorders>
              <w:top w:val="single" w:sz="6" w:space="0" w:color="auto"/>
              <w:left w:val="single" w:sz="6" w:space="0" w:color="auto"/>
              <w:bottom w:val="single" w:sz="6" w:space="0" w:color="auto"/>
              <w:right w:val="single" w:sz="6" w:space="0" w:color="auto"/>
            </w:tcBorders>
          </w:tcPr>
          <w:p w:rsidR="00EA603F" w:rsidRPr="00FE35F4" w:rsidRDefault="00EA603F" w:rsidP="003621C7">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3.107.308,14</w:t>
            </w:r>
          </w:p>
        </w:tc>
        <w:tc>
          <w:tcPr>
            <w:tcW w:w="2411" w:type="dxa"/>
            <w:tcBorders>
              <w:top w:val="single" w:sz="6" w:space="0" w:color="auto"/>
              <w:left w:val="single" w:sz="6" w:space="0" w:color="auto"/>
              <w:bottom w:val="single" w:sz="6" w:space="0" w:color="auto"/>
              <w:right w:val="single" w:sz="6" w:space="0" w:color="auto"/>
            </w:tcBorders>
          </w:tcPr>
          <w:p w:rsidR="00EA603F" w:rsidRPr="008D1441" w:rsidRDefault="00EA603F" w:rsidP="003621C7">
            <w:pPr>
              <w:pStyle w:val="Odlomakpopisa"/>
              <w:ind w:left="0"/>
              <w:rPr>
                <w:rFonts w:ascii="Times New Roman" w:hAnsi="Times New Roman" w:cs="Times New Roman"/>
                <w:sz w:val="18"/>
                <w:szCs w:val="18"/>
              </w:rPr>
            </w:pPr>
            <w:r w:rsidRPr="008D1441">
              <w:rPr>
                <w:rFonts w:ascii="Times New Roman" w:hAnsi="Times New Roman" w:cs="Times New Roman"/>
                <w:sz w:val="18"/>
                <w:szCs w:val="18"/>
              </w:rPr>
              <w:t>-app od 45,90 m2</w:t>
            </w:r>
          </w:p>
          <w:p w:rsidR="00EA603F" w:rsidRPr="008D1441" w:rsidRDefault="00EA603F" w:rsidP="003621C7">
            <w:pPr>
              <w:pStyle w:val="Odlomakpopisa"/>
              <w:ind w:left="0"/>
              <w:rPr>
                <w:rFonts w:ascii="Times New Roman" w:hAnsi="Times New Roman" w:cs="Times New Roman"/>
                <w:sz w:val="18"/>
                <w:szCs w:val="18"/>
              </w:rPr>
            </w:pPr>
            <w:r w:rsidRPr="008D1441">
              <w:rPr>
                <w:rFonts w:ascii="Times New Roman" w:hAnsi="Times New Roman" w:cs="Times New Roman"/>
                <w:sz w:val="18"/>
                <w:szCs w:val="18"/>
              </w:rPr>
              <w:t>-konoba od 42,74 m2</w:t>
            </w:r>
          </w:p>
          <w:p w:rsidR="00EA603F" w:rsidRPr="008D1441" w:rsidRDefault="00EA603F" w:rsidP="003621C7">
            <w:pPr>
              <w:pStyle w:val="Odlomakpopisa"/>
              <w:ind w:left="0"/>
              <w:rPr>
                <w:rFonts w:ascii="Times New Roman" w:hAnsi="Times New Roman" w:cs="Times New Roman"/>
                <w:sz w:val="18"/>
                <w:szCs w:val="18"/>
              </w:rPr>
            </w:pPr>
            <w:r w:rsidRPr="008D1441">
              <w:rPr>
                <w:rFonts w:ascii="Times New Roman" w:hAnsi="Times New Roman" w:cs="Times New Roman"/>
                <w:sz w:val="18"/>
                <w:szCs w:val="18"/>
              </w:rPr>
              <w:t>-garaža od 14,37 m2</w:t>
            </w:r>
          </w:p>
          <w:p w:rsidR="00EA603F" w:rsidRPr="008D1441" w:rsidRDefault="00EA603F" w:rsidP="003621C7">
            <w:pPr>
              <w:pStyle w:val="Odlomakpopisa"/>
              <w:ind w:left="0"/>
              <w:rPr>
                <w:rFonts w:ascii="Times New Roman" w:hAnsi="Times New Roman" w:cs="Times New Roman"/>
                <w:sz w:val="18"/>
                <w:szCs w:val="18"/>
              </w:rPr>
            </w:pPr>
            <w:r w:rsidRPr="008D1441">
              <w:rPr>
                <w:rFonts w:ascii="Times New Roman" w:hAnsi="Times New Roman" w:cs="Times New Roman"/>
                <w:sz w:val="18"/>
                <w:szCs w:val="18"/>
              </w:rPr>
              <w:t>-garaža od 14,45 m2</w:t>
            </w:r>
          </w:p>
          <w:p w:rsidR="00EA603F" w:rsidRPr="008D1441" w:rsidRDefault="00EA603F" w:rsidP="003621C7">
            <w:pPr>
              <w:pStyle w:val="Odlomakpopisa"/>
              <w:ind w:left="0"/>
              <w:rPr>
                <w:rFonts w:ascii="Times New Roman" w:hAnsi="Times New Roman" w:cs="Times New Roman"/>
                <w:sz w:val="18"/>
                <w:szCs w:val="18"/>
              </w:rPr>
            </w:pPr>
          </w:p>
        </w:tc>
      </w:tr>
      <w:tr w:rsidR="00EA603F" w:rsidRPr="006301A0" w:rsidTr="00EA603F">
        <w:trPr>
          <w:trHeight w:val="573"/>
        </w:trPr>
        <w:tc>
          <w:tcPr>
            <w:tcW w:w="3007" w:type="dxa"/>
            <w:tcBorders>
              <w:top w:val="single" w:sz="6" w:space="0" w:color="auto"/>
              <w:left w:val="single" w:sz="6" w:space="0" w:color="auto"/>
              <w:bottom w:val="single" w:sz="6" w:space="0" w:color="auto"/>
              <w:right w:val="single" w:sz="6" w:space="0" w:color="auto"/>
            </w:tcBorders>
          </w:tcPr>
          <w:p w:rsidR="00EA603F" w:rsidRPr="000C5EB5" w:rsidRDefault="00EA603F" w:rsidP="003621C7">
            <w:pPr>
              <w:autoSpaceDE w:val="0"/>
              <w:autoSpaceDN w:val="0"/>
              <w:adjustRightInd w:val="0"/>
              <w:spacing w:after="0" w:line="240" w:lineRule="auto"/>
              <w:rPr>
                <w:rFonts w:ascii="Times New Roman" w:hAnsi="Times New Roman" w:cs="Times New Roman"/>
                <w:bCs/>
                <w:sz w:val="20"/>
                <w:szCs w:val="20"/>
              </w:rPr>
            </w:pPr>
            <w:r w:rsidRPr="000C5EB5">
              <w:rPr>
                <w:rFonts w:ascii="Times New Roman" w:hAnsi="Times New Roman" w:cs="Times New Roman"/>
                <w:bCs/>
                <w:sz w:val="20"/>
                <w:szCs w:val="20"/>
              </w:rPr>
              <w:lastRenderedPageBreak/>
              <w:t>RH-MF-POREZNA UPRAVA, PU Istra, Hrv.primorje, Gorski Kotar i Lika,  OIB: 18683136487</w:t>
            </w:r>
          </w:p>
        </w:tc>
        <w:tc>
          <w:tcPr>
            <w:tcW w:w="2126" w:type="dxa"/>
            <w:tcBorders>
              <w:top w:val="single" w:sz="6" w:space="0" w:color="auto"/>
              <w:left w:val="single" w:sz="6" w:space="0" w:color="auto"/>
              <w:bottom w:val="single" w:sz="6" w:space="0" w:color="auto"/>
              <w:right w:val="single" w:sz="6" w:space="0" w:color="auto"/>
            </w:tcBorders>
          </w:tcPr>
          <w:p w:rsidR="00EA603F" w:rsidRPr="00FE35F4" w:rsidRDefault="00EA603F" w:rsidP="003621C7">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Ovršno rješenje Ovr.562/11 Općinskog suda u Puli</w:t>
            </w:r>
          </w:p>
        </w:tc>
        <w:tc>
          <w:tcPr>
            <w:tcW w:w="1701" w:type="dxa"/>
            <w:tcBorders>
              <w:top w:val="single" w:sz="6" w:space="0" w:color="auto"/>
              <w:left w:val="single" w:sz="6" w:space="0" w:color="auto"/>
              <w:bottom w:val="single" w:sz="6" w:space="0" w:color="auto"/>
              <w:right w:val="single" w:sz="6" w:space="0" w:color="auto"/>
            </w:tcBorders>
          </w:tcPr>
          <w:p w:rsidR="00EA603F" w:rsidRPr="00FE35F4" w:rsidRDefault="00EA603F" w:rsidP="003621C7">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515.021,56</w:t>
            </w:r>
          </w:p>
        </w:tc>
        <w:tc>
          <w:tcPr>
            <w:tcW w:w="2411" w:type="dxa"/>
            <w:tcBorders>
              <w:top w:val="single" w:sz="6" w:space="0" w:color="auto"/>
              <w:left w:val="single" w:sz="6" w:space="0" w:color="auto"/>
              <w:bottom w:val="single" w:sz="6" w:space="0" w:color="auto"/>
              <w:right w:val="single" w:sz="6" w:space="0" w:color="auto"/>
            </w:tcBorders>
          </w:tcPr>
          <w:p w:rsidR="00EA603F" w:rsidRPr="008D1441" w:rsidRDefault="00EA603F" w:rsidP="003621C7">
            <w:pPr>
              <w:pStyle w:val="Odlomakpopisa"/>
              <w:ind w:left="0"/>
              <w:rPr>
                <w:rFonts w:ascii="Times New Roman" w:hAnsi="Times New Roman" w:cs="Times New Roman"/>
                <w:b/>
                <w:sz w:val="18"/>
                <w:szCs w:val="18"/>
              </w:rPr>
            </w:pPr>
            <w:r w:rsidRPr="008D1441">
              <w:rPr>
                <w:rFonts w:ascii="Times New Roman" w:hAnsi="Times New Roman" w:cs="Times New Roman"/>
                <w:b/>
                <w:sz w:val="18"/>
                <w:szCs w:val="18"/>
              </w:rPr>
              <w:t>Nekretnine:</w:t>
            </w:r>
          </w:p>
          <w:p w:rsidR="00EA603F" w:rsidRPr="008D1441" w:rsidRDefault="00EA603F" w:rsidP="003621C7">
            <w:pPr>
              <w:pStyle w:val="Odlomakpopisa"/>
              <w:ind w:left="0"/>
              <w:rPr>
                <w:rFonts w:ascii="Times New Roman" w:hAnsi="Times New Roman" w:cs="Times New Roman"/>
                <w:sz w:val="18"/>
                <w:szCs w:val="18"/>
              </w:rPr>
            </w:pPr>
            <w:r w:rsidRPr="008D1441">
              <w:rPr>
                <w:rFonts w:ascii="Times New Roman" w:hAnsi="Times New Roman" w:cs="Times New Roman"/>
                <w:sz w:val="18"/>
                <w:szCs w:val="18"/>
              </w:rPr>
              <w:t>-garaža od 20,70m2</w:t>
            </w:r>
          </w:p>
          <w:p w:rsidR="00EA603F" w:rsidRPr="008D1441" w:rsidRDefault="00EA603F" w:rsidP="003621C7">
            <w:pPr>
              <w:pStyle w:val="Odlomakpopisa"/>
              <w:ind w:left="0"/>
              <w:rPr>
                <w:rFonts w:ascii="Times New Roman" w:hAnsi="Times New Roman" w:cs="Times New Roman"/>
                <w:sz w:val="18"/>
                <w:szCs w:val="18"/>
              </w:rPr>
            </w:pPr>
            <w:r w:rsidRPr="008D1441">
              <w:rPr>
                <w:rFonts w:ascii="Times New Roman" w:hAnsi="Times New Roman" w:cs="Times New Roman"/>
                <w:sz w:val="18"/>
                <w:szCs w:val="18"/>
              </w:rPr>
              <w:t>-app od 45,90 m2</w:t>
            </w:r>
          </w:p>
          <w:p w:rsidR="00EA603F" w:rsidRPr="008D1441" w:rsidRDefault="00EA603F" w:rsidP="003621C7">
            <w:pPr>
              <w:pStyle w:val="Odlomakpopisa"/>
              <w:ind w:left="0"/>
              <w:rPr>
                <w:rFonts w:ascii="Times New Roman" w:hAnsi="Times New Roman" w:cs="Times New Roman"/>
                <w:sz w:val="18"/>
                <w:szCs w:val="18"/>
              </w:rPr>
            </w:pPr>
            <w:r w:rsidRPr="008D1441">
              <w:rPr>
                <w:rFonts w:ascii="Times New Roman" w:hAnsi="Times New Roman" w:cs="Times New Roman"/>
                <w:sz w:val="18"/>
                <w:szCs w:val="18"/>
              </w:rPr>
              <w:t>-konoba od 42,74 m2</w:t>
            </w:r>
          </w:p>
          <w:p w:rsidR="00EA603F" w:rsidRPr="008D1441" w:rsidRDefault="00EA603F" w:rsidP="003621C7">
            <w:pPr>
              <w:pStyle w:val="Odlomakpopisa"/>
              <w:ind w:left="0"/>
              <w:rPr>
                <w:rFonts w:ascii="Times New Roman" w:hAnsi="Times New Roman" w:cs="Times New Roman"/>
                <w:sz w:val="18"/>
                <w:szCs w:val="18"/>
              </w:rPr>
            </w:pPr>
            <w:r w:rsidRPr="008D1441">
              <w:rPr>
                <w:rFonts w:ascii="Times New Roman" w:hAnsi="Times New Roman" w:cs="Times New Roman"/>
                <w:sz w:val="18"/>
                <w:szCs w:val="18"/>
              </w:rPr>
              <w:t>-garaža od 14,37 m2</w:t>
            </w:r>
          </w:p>
          <w:p w:rsidR="00EA603F" w:rsidRPr="008D1441" w:rsidRDefault="00EA603F" w:rsidP="003621C7">
            <w:pPr>
              <w:pStyle w:val="Odlomakpopisa"/>
              <w:ind w:left="0"/>
              <w:rPr>
                <w:rFonts w:ascii="Times New Roman" w:hAnsi="Times New Roman" w:cs="Times New Roman"/>
                <w:sz w:val="18"/>
                <w:szCs w:val="18"/>
              </w:rPr>
            </w:pPr>
            <w:r w:rsidRPr="008D1441">
              <w:rPr>
                <w:rFonts w:ascii="Times New Roman" w:hAnsi="Times New Roman" w:cs="Times New Roman"/>
                <w:sz w:val="18"/>
                <w:szCs w:val="18"/>
              </w:rPr>
              <w:t>-garaža od 14,45 m2</w:t>
            </w:r>
          </w:p>
          <w:p w:rsidR="00EA603F" w:rsidRPr="008D1441" w:rsidRDefault="00EA603F" w:rsidP="003621C7">
            <w:pPr>
              <w:pStyle w:val="Odlomakpopisa"/>
              <w:ind w:left="0"/>
              <w:rPr>
                <w:rFonts w:ascii="Times New Roman" w:hAnsi="Times New Roman" w:cs="Times New Roman"/>
                <w:b/>
                <w:sz w:val="18"/>
                <w:szCs w:val="18"/>
              </w:rPr>
            </w:pPr>
            <w:r w:rsidRPr="008D1441">
              <w:rPr>
                <w:rFonts w:ascii="Times New Roman" w:hAnsi="Times New Roman" w:cs="Times New Roman"/>
                <w:b/>
                <w:sz w:val="18"/>
                <w:szCs w:val="18"/>
              </w:rPr>
              <w:t>Pokretnine:</w:t>
            </w:r>
          </w:p>
          <w:p w:rsidR="00EA603F" w:rsidRPr="008D1441" w:rsidRDefault="00EA603F" w:rsidP="003621C7">
            <w:pPr>
              <w:pStyle w:val="Odlomakpopisa"/>
              <w:ind w:left="0"/>
              <w:rPr>
                <w:rFonts w:ascii="Times New Roman" w:hAnsi="Times New Roman" w:cs="Times New Roman"/>
                <w:sz w:val="18"/>
                <w:szCs w:val="18"/>
              </w:rPr>
            </w:pPr>
            <w:r w:rsidRPr="008D1441">
              <w:rPr>
                <w:rFonts w:ascii="Times New Roman" w:hAnsi="Times New Roman" w:cs="Times New Roman"/>
                <w:sz w:val="18"/>
                <w:szCs w:val="18"/>
              </w:rPr>
              <w:t>-Teretni auto Fiat Ducato PU152FV</w:t>
            </w:r>
          </w:p>
          <w:p w:rsidR="00EA603F" w:rsidRPr="008D1441" w:rsidRDefault="00EA603F" w:rsidP="003621C7">
            <w:pPr>
              <w:pStyle w:val="Odlomakpopisa"/>
              <w:ind w:left="0"/>
              <w:rPr>
                <w:rFonts w:ascii="Times New Roman" w:hAnsi="Times New Roman" w:cs="Times New Roman"/>
                <w:sz w:val="18"/>
                <w:szCs w:val="18"/>
              </w:rPr>
            </w:pPr>
            <w:r w:rsidRPr="008D1441">
              <w:rPr>
                <w:rFonts w:ascii="Times New Roman" w:hAnsi="Times New Roman" w:cs="Times New Roman"/>
                <w:sz w:val="18"/>
                <w:szCs w:val="18"/>
              </w:rPr>
              <w:t>-Osobni auto Citroen Xsara Pu126IH</w:t>
            </w:r>
          </w:p>
        </w:tc>
      </w:tr>
      <w:tr w:rsidR="00521884" w:rsidRPr="006301A0" w:rsidTr="00EA603F">
        <w:trPr>
          <w:trHeight w:val="573"/>
        </w:trPr>
        <w:tc>
          <w:tcPr>
            <w:tcW w:w="3007" w:type="dxa"/>
            <w:tcBorders>
              <w:top w:val="single" w:sz="6" w:space="0" w:color="auto"/>
              <w:left w:val="single" w:sz="6" w:space="0" w:color="auto"/>
              <w:bottom w:val="single" w:sz="6" w:space="0" w:color="auto"/>
              <w:right w:val="single" w:sz="6" w:space="0" w:color="auto"/>
            </w:tcBorders>
          </w:tcPr>
          <w:p w:rsidR="00521884" w:rsidRPr="00FE35F4" w:rsidRDefault="00521884" w:rsidP="003621C7">
            <w:pPr>
              <w:autoSpaceDE w:val="0"/>
              <w:autoSpaceDN w:val="0"/>
              <w:adjustRightInd w:val="0"/>
              <w:spacing w:after="0" w:line="240" w:lineRule="auto"/>
              <w:rPr>
                <w:rFonts w:ascii="Times New Roman" w:hAnsi="Times New Roman" w:cs="Times New Roman"/>
                <w:b/>
                <w:bCs/>
                <w:sz w:val="20"/>
                <w:szCs w:val="20"/>
              </w:rPr>
            </w:pPr>
          </w:p>
        </w:tc>
        <w:tc>
          <w:tcPr>
            <w:tcW w:w="2126" w:type="dxa"/>
            <w:tcBorders>
              <w:top w:val="single" w:sz="6" w:space="0" w:color="auto"/>
              <w:left w:val="single" w:sz="6" w:space="0" w:color="auto"/>
              <w:bottom w:val="single" w:sz="6" w:space="0" w:color="auto"/>
              <w:right w:val="single" w:sz="6" w:space="0" w:color="auto"/>
            </w:tcBorders>
          </w:tcPr>
          <w:p w:rsidR="00521884" w:rsidRPr="00FE35F4" w:rsidRDefault="00521884" w:rsidP="003621C7">
            <w:pPr>
              <w:autoSpaceDE w:val="0"/>
              <w:autoSpaceDN w:val="0"/>
              <w:adjustRightInd w:val="0"/>
              <w:spacing w:after="0" w:line="240" w:lineRule="auto"/>
              <w:rPr>
                <w:rFonts w:ascii="Times New Roman" w:hAnsi="Times New Roman" w:cs="Times New Roman"/>
                <w:b/>
                <w:sz w:val="20"/>
                <w:szCs w:val="20"/>
              </w:rPr>
            </w:pPr>
            <w:r w:rsidRPr="00FE35F4">
              <w:rPr>
                <w:rFonts w:ascii="Times New Roman" w:hAnsi="Times New Roman" w:cs="Times New Roman"/>
                <w:b/>
                <w:sz w:val="20"/>
                <w:szCs w:val="20"/>
              </w:rPr>
              <w:t xml:space="preserve">U K U P N O </w:t>
            </w:r>
          </w:p>
        </w:tc>
        <w:tc>
          <w:tcPr>
            <w:tcW w:w="1701" w:type="dxa"/>
            <w:tcBorders>
              <w:top w:val="single" w:sz="6" w:space="0" w:color="auto"/>
              <w:left w:val="single" w:sz="6" w:space="0" w:color="auto"/>
              <w:bottom w:val="single" w:sz="6" w:space="0" w:color="auto"/>
              <w:right w:val="single" w:sz="6" w:space="0" w:color="auto"/>
            </w:tcBorders>
          </w:tcPr>
          <w:p w:rsidR="00521884" w:rsidRPr="00FE35F4" w:rsidRDefault="00EA603F" w:rsidP="003621C7">
            <w:pPr>
              <w:autoSpaceDE w:val="0"/>
              <w:autoSpaceDN w:val="0"/>
              <w:adjustRightInd w:val="0"/>
              <w:spacing w:after="0" w:line="240" w:lineRule="auto"/>
              <w:jc w:val="right"/>
              <w:rPr>
                <w:rFonts w:ascii="Times New Roman" w:hAnsi="Times New Roman" w:cs="Times New Roman"/>
                <w:b/>
                <w:sz w:val="20"/>
                <w:szCs w:val="20"/>
              </w:rPr>
            </w:pPr>
            <w:r>
              <w:rPr>
                <w:rFonts w:ascii="Times New Roman" w:hAnsi="Times New Roman" w:cs="Times New Roman"/>
                <w:b/>
                <w:sz w:val="20"/>
                <w:szCs w:val="20"/>
              </w:rPr>
              <w:t>4.814.149,72</w:t>
            </w:r>
          </w:p>
        </w:tc>
        <w:tc>
          <w:tcPr>
            <w:tcW w:w="2411" w:type="dxa"/>
            <w:tcBorders>
              <w:top w:val="single" w:sz="6" w:space="0" w:color="auto"/>
              <w:left w:val="single" w:sz="6" w:space="0" w:color="auto"/>
              <w:bottom w:val="single" w:sz="6" w:space="0" w:color="auto"/>
              <w:right w:val="single" w:sz="6" w:space="0" w:color="auto"/>
            </w:tcBorders>
          </w:tcPr>
          <w:p w:rsidR="00521884" w:rsidRPr="00FE35F4" w:rsidRDefault="00521884" w:rsidP="003621C7">
            <w:pPr>
              <w:autoSpaceDE w:val="0"/>
              <w:autoSpaceDN w:val="0"/>
              <w:adjustRightInd w:val="0"/>
              <w:spacing w:after="0" w:line="240" w:lineRule="auto"/>
              <w:jc w:val="right"/>
              <w:rPr>
                <w:rFonts w:ascii="Times New Roman" w:hAnsi="Times New Roman" w:cs="Times New Roman"/>
                <w:b/>
                <w:sz w:val="20"/>
                <w:szCs w:val="20"/>
              </w:rPr>
            </w:pPr>
          </w:p>
        </w:tc>
      </w:tr>
    </w:tbl>
    <w:p w:rsidR="003360F0" w:rsidRDefault="003360F0" w:rsidP="003360F0">
      <w:pPr>
        <w:pStyle w:val="normal-000003"/>
        <w:spacing w:after="0"/>
        <w:jc w:val="both"/>
      </w:pPr>
    </w:p>
    <w:p w:rsidR="003360F0" w:rsidRDefault="003360F0" w:rsidP="003360F0">
      <w:pPr>
        <w:pStyle w:val="normal-000003"/>
        <w:spacing w:after="0"/>
        <w:jc w:val="both"/>
      </w:pPr>
    </w:p>
    <w:p w:rsidR="00E661E0" w:rsidRDefault="003360F0" w:rsidP="003360F0">
      <w:pPr>
        <w:pStyle w:val="normal-000003"/>
        <w:spacing w:after="0"/>
        <w:jc w:val="both"/>
      </w:pPr>
      <w:r>
        <w:t xml:space="preserve">U zk.ul.3596 za poduloške 7, 10, 13 i 14 </w:t>
      </w:r>
      <w:r w:rsidR="00962536">
        <w:t xml:space="preserve">pod </w:t>
      </w:r>
      <w:r w:rsidR="00E661E0">
        <w:t xml:space="preserve"> 6.2. i </w:t>
      </w:r>
      <w:r w:rsidR="00962536">
        <w:t xml:space="preserve">Z-12338/05 </w:t>
      </w:r>
      <w:r>
        <w:t xml:space="preserve">stoji upis </w:t>
      </w:r>
      <w:r w:rsidR="00962536">
        <w:t xml:space="preserve">da je uknjižba prava vlasništva </w:t>
      </w:r>
      <w:r w:rsidR="00E661E0">
        <w:t xml:space="preserve">izvršena radi osiguranja tražbine u iznosu od 903.592,50 EUR., a pod 6.3 i Z-5697/09 da temeljem ugovora o prodaji s preuzimanjem od 31.10.2007.godine, rješenja Trgovačkog suda u Zagrebu od 25.02.2008. da se uknjižuje prethodno pravo vlasništva sa imena LOGOS d.o.o., u korist SOSPES d.o.o. Istovremeno, </w:t>
      </w:r>
      <w:r w:rsidR="007D6FAF">
        <w:t>Republika Hrvatska je vodila postupak osiguranja u predmetu Ovr-473/10, pa je nakon pravomoćnosti uknjiženo založno pravo radi osiguranja novčane tražbine od 38.430,95, uz ovršivost tražbine te ostalih uvjeta iz rješenja (Z-2755).</w:t>
      </w:r>
    </w:p>
    <w:p w:rsidR="00E661E0" w:rsidRDefault="00E661E0" w:rsidP="003360F0">
      <w:pPr>
        <w:pStyle w:val="normal-000003"/>
        <w:spacing w:after="0"/>
        <w:jc w:val="both"/>
      </w:pPr>
    </w:p>
    <w:p w:rsidR="003360F0" w:rsidRDefault="003360F0" w:rsidP="003360F0">
      <w:pPr>
        <w:pStyle w:val="normal-000003"/>
        <w:spacing w:after="0"/>
        <w:jc w:val="both"/>
      </w:pPr>
      <w:r>
        <w:t>Dakle, u vrijeme podnošenja prijedloga za osiguranje protivnik osiguranja nije bio INTEC d.o.o., jer na listu B nije bio upisan kao vlasnik, te nisu bile ispunjene pretpostavke za određivanje osiguranja uknjižbom založnog prava. Međutim, Zemljišno-knjižni sud je rješenjem posl.br.Ovr.1848/09 od 25.kolovoza2009.odredio predloženo osiguranje. Tako je ovrha postala nemoguća ili neprovediva iz drugih razloga.</w:t>
      </w:r>
    </w:p>
    <w:p w:rsidR="007D6FAF" w:rsidRDefault="007D6FAF" w:rsidP="003360F0">
      <w:pPr>
        <w:pStyle w:val="normal-000003"/>
        <w:spacing w:after="0"/>
        <w:jc w:val="both"/>
      </w:pPr>
    </w:p>
    <w:p w:rsidR="003360F0" w:rsidRDefault="003360F0" w:rsidP="003360F0">
      <w:pPr>
        <w:pStyle w:val="normal-000003"/>
        <w:spacing w:after="0"/>
        <w:jc w:val="both"/>
      </w:pPr>
      <w:r>
        <w:t>Nema mogućnosti prijeboja tražbina jer među ovdje navedenim vjerovnicima nema dužnikovih dužnika s istovrsnim dospjelim obvezama.</w:t>
      </w:r>
    </w:p>
    <w:p w:rsidR="00681EAA" w:rsidRDefault="00681EAA" w:rsidP="00681EAA">
      <w:pPr>
        <w:pStyle w:val="normal-000003"/>
        <w:spacing w:after="0"/>
      </w:pPr>
    </w:p>
    <w:p w:rsidR="00876FFD" w:rsidRDefault="00876FFD" w:rsidP="00681EAA">
      <w:pPr>
        <w:pStyle w:val="normal-000003"/>
        <w:spacing w:after="0"/>
      </w:pPr>
    </w:p>
    <w:p w:rsidR="00876FFD" w:rsidRPr="00D823C3" w:rsidRDefault="00570D8D" w:rsidP="00681EAA">
      <w:pPr>
        <w:pStyle w:val="normal-000003"/>
        <w:spacing w:after="0"/>
        <w:rPr>
          <w:rStyle w:val="000004"/>
          <w:b/>
        </w:rPr>
      </w:pPr>
      <w:r>
        <w:rPr>
          <w:rStyle w:val="000004"/>
          <w:b/>
        </w:rPr>
        <w:t>4.</w:t>
      </w:r>
      <w:r>
        <w:rPr>
          <w:rStyle w:val="000004"/>
          <w:b/>
        </w:rPr>
        <w:tab/>
      </w:r>
      <w:r w:rsidR="00876FFD" w:rsidRPr="00D823C3">
        <w:rPr>
          <w:rStyle w:val="000004"/>
          <w:b/>
        </w:rPr>
        <w:t>Zaključci i prijedlozi</w:t>
      </w:r>
    </w:p>
    <w:p w:rsidR="00876FFD" w:rsidRPr="00D823C3" w:rsidRDefault="00876FFD" w:rsidP="00681EAA">
      <w:pPr>
        <w:pStyle w:val="normal-000003"/>
        <w:spacing w:after="0"/>
        <w:rPr>
          <w:rStyle w:val="000004"/>
        </w:rPr>
      </w:pPr>
    </w:p>
    <w:p w:rsidR="00876FFD" w:rsidRPr="00BC70C9" w:rsidRDefault="00681EAA" w:rsidP="003053A3">
      <w:pPr>
        <w:pStyle w:val="Odlomakpopisa"/>
        <w:numPr>
          <w:ilvl w:val="0"/>
          <w:numId w:val="2"/>
        </w:numPr>
        <w:jc w:val="both"/>
        <w:rPr>
          <w:rStyle w:val="000004"/>
          <w:rFonts w:ascii="Times New Roman" w:hAnsi="Times New Roman" w:cs="Times New Roman"/>
          <w:sz w:val="22"/>
          <w:szCs w:val="22"/>
        </w:rPr>
      </w:pPr>
      <w:r w:rsidRPr="00D823C3">
        <w:rPr>
          <w:rStyle w:val="000004"/>
          <w:rFonts w:ascii="Times New Roman" w:hAnsi="Times New Roman" w:cs="Times New Roman"/>
        </w:rPr>
        <w:t> </w:t>
      </w:r>
      <w:r w:rsidR="00D823C3" w:rsidRPr="00D823C3">
        <w:rPr>
          <w:rStyle w:val="000004"/>
          <w:rFonts w:ascii="Times New Roman" w:hAnsi="Times New Roman" w:cs="Times New Roman"/>
        </w:rPr>
        <w:t>Da Stečajni sud donese zaključak</w:t>
      </w:r>
      <w:r w:rsidR="00D823C3">
        <w:rPr>
          <w:rStyle w:val="000004"/>
          <w:rFonts w:ascii="Times New Roman" w:hAnsi="Times New Roman" w:cs="Times New Roman"/>
        </w:rPr>
        <w:t xml:space="preserve"> o prodaji za nekretnine stečajnog dužnika za koje je izrađena procjena tržišne vrijednosti, označenih u zemljišnoj knjizi kao:</w:t>
      </w:r>
    </w:p>
    <w:p w:rsidR="00BC70C9" w:rsidRPr="00D823C3" w:rsidRDefault="00BC70C9" w:rsidP="00BC70C9">
      <w:pPr>
        <w:pStyle w:val="Odlomakpopisa"/>
        <w:jc w:val="both"/>
        <w:rPr>
          <w:rStyle w:val="000004"/>
          <w:rFonts w:ascii="Times New Roman" w:hAnsi="Times New Roman" w:cs="Times New Roman"/>
          <w:sz w:val="22"/>
          <w:szCs w:val="22"/>
        </w:rPr>
      </w:pPr>
    </w:p>
    <w:p w:rsidR="00F72929" w:rsidRPr="006E530B" w:rsidRDefault="00F72929" w:rsidP="00D823C3">
      <w:pPr>
        <w:pStyle w:val="Odlomakpopisa"/>
        <w:numPr>
          <w:ilvl w:val="0"/>
          <w:numId w:val="6"/>
        </w:numPr>
        <w:jc w:val="both"/>
        <w:rPr>
          <w:rStyle w:val="000004"/>
          <w:rFonts w:ascii="Times New Roman" w:hAnsi="Times New Roman" w:cs="Times New Roman"/>
          <w:sz w:val="22"/>
          <w:szCs w:val="22"/>
        </w:rPr>
      </w:pPr>
      <w:r>
        <w:rPr>
          <w:rStyle w:val="000004"/>
          <w:rFonts w:ascii="Times New Roman" w:hAnsi="Times New Roman" w:cs="Times New Roman"/>
        </w:rPr>
        <w:t xml:space="preserve">k.č.245/4  - </w:t>
      </w:r>
      <w:r w:rsidR="00D823C3">
        <w:rPr>
          <w:rStyle w:val="000004"/>
          <w:rFonts w:ascii="Times New Roman" w:hAnsi="Times New Roman" w:cs="Times New Roman"/>
        </w:rPr>
        <w:t xml:space="preserve"> stambena zgrada, </w:t>
      </w:r>
      <w:r>
        <w:rPr>
          <w:rStyle w:val="000004"/>
          <w:rFonts w:ascii="Times New Roman" w:hAnsi="Times New Roman" w:cs="Times New Roman"/>
        </w:rPr>
        <w:t>z.k.ul. br.3596</w:t>
      </w:r>
      <w:r w:rsidRPr="00F72929">
        <w:rPr>
          <w:rStyle w:val="000004"/>
          <w:rFonts w:ascii="Times New Roman" w:hAnsi="Times New Roman" w:cs="Times New Roman"/>
        </w:rPr>
        <w:t xml:space="preserve"> </w:t>
      </w:r>
      <w:r>
        <w:rPr>
          <w:rStyle w:val="000004"/>
          <w:rFonts w:ascii="Times New Roman" w:hAnsi="Times New Roman" w:cs="Times New Roman"/>
        </w:rPr>
        <w:t>k.o.Premantura</w:t>
      </w:r>
    </w:p>
    <w:p w:rsidR="006E530B" w:rsidRPr="00F72929" w:rsidRDefault="006E530B" w:rsidP="006E530B">
      <w:pPr>
        <w:pStyle w:val="Odlomakpopisa"/>
        <w:ind w:left="1080"/>
        <w:jc w:val="both"/>
        <w:rPr>
          <w:rStyle w:val="000004"/>
          <w:rFonts w:ascii="Times New Roman" w:hAnsi="Times New Roman" w:cs="Times New Roman"/>
          <w:sz w:val="22"/>
          <w:szCs w:val="22"/>
        </w:rPr>
      </w:pPr>
    </w:p>
    <w:p w:rsidR="00D823C3" w:rsidRDefault="00F72929" w:rsidP="00F72929">
      <w:pPr>
        <w:pStyle w:val="Odlomakpopisa"/>
        <w:ind w:left="1080"/>
        <w:jc w:val="both"/>
        <w:rPr>
          <w:rStyle w:val="000004"/>
          <w:rFonts w:ascii="Times New Roman" w:hAnsi="Times New Roman" w:cs="Times New Roman"/>
        </w:rPr>
      </w:pPr>
      <w:r>
        <w:rPr>
          <w:rStyle w:val="000004"/>
          <w:rFonts w:ascii="Times New Roman" w:hAnsi="Times New Roman" w:cs="Times New Roman"/>
        </w:rPr>
        <w:t>suvlasnički dio: 39/654 Etažno vlasništvo (E-12) – trim sala u podrumu od 35,51m2, kupaone od 3,43m2, ukupne površine od 38,94m2</w:t>
      </w:r>
    </w:p>
    <w:p w:rsidR="006E530B" w:rsidRDefault="006E530B" w:rsidP="00F72929">
      <w:pPr>
        <w:pStyle w:val="Odlomakpopisa"/>
        <w:ind w:left="1080"/>
        <w:jc w:val="both"/>
        <w:rPr>
          <w:rStyle w:val="000004"/>
          <w:rFonts w:ascii="Times New Roman" w:hAnsi="Times New Roman" w:cs="Times New Roman"/>
        </w:rPr>
      </w:pPr>
    </w:p>
    <w:p w:rsidR="00F72929" w:rsidRDefault="00F72929" w:rsidP="00F72929">
      <w:pPr>
        <w:pStyle w:val="Odlomakpopisa"/>
        <w:numPr>
          <w:ilvl w:val="0"/>
          <w:numId w:val="6"/>
        </w:numPr>
        <w:jc w:val="both"/>
        <w:rPr>
          <w:rFonts w:ascii="Times New Roman" w:hAnsi="Times New Roman" w:cs="Times New Roman"/>
        </w:rPr>
      </w:pPr>
      <w:r>
        <w:rPr>
          <w:rFonts w:ascii="Times New Roman" w:hAnsi="Times New Roman" w:cs="Times New Roman"/>
        </w:rPr>
        <w:t>k.č.236/10 – stambena zgrada, z.k.ul.br. 1896</w:t>
      </w:r>
      <w:r w:rsidR="007A3151">
        <w:rPr>
          <w:rFonts w:ascii="Times New Roman" w:hAnsi="Times New Roman" w:cs="Times New Roman"/>
        </w:rPr>
        <w:t xml:space="preserve"> k.o. Premantura</w:t>
      </w:r>
    </w:p>
    <w:p w:rsidR="007A3151" w:rsidRDefault="007A3151" w:rsidP="007A3151">
      <w:pPr>
        <w:pStyle w:val="Odlomakpopisa"/>
        <w:ind w:left="1080"/>
        <w:jc w:val="both"/>
        <w:rPr>
          <w:rFonts w:ascii="Times New Roman" w:hAnsi="Times New Roman" w:cs="Times New Roman"/>
        </w:rPr>
      </w:pPr>
    </w:p>
    <w:p w:rsidR="007A3151" w:rsidRDefault="007A3151" w:rsidP="007A3151">
      <w:pPr>
        <w:pStyle w:val="Odlomakpopisa"/>
        <w:ind w:left="1080"/>
        <w:jc w:val="both"/>
        <w:rPr>
          <w:rFonts w:ascii="Times New Roman" w:hAnsi="Times New Roman" w:cs="Times New Roman"/>
        </w:rPr>
      </w:pPr>
      <w:r>
        <w:rPr>
          <w:rFonts w:ascii="Times New Roman" w:hAnsi="Times New Roman" w:cs="Times New Roman"/>
        </w:rPr>
        <w:t>suvlasnički dio: 21/446 Etažno vlasništvo (E-8) – garaža u podrumu, ukupne površine 20,74m2</w:t>
      </w:r>
    </w:p>
    <w:p w:rsidR="007A3151" w:rsidRDefault="007A3151" w:rsidP="007A3151">
      <w:pPr>
        <w:pStyle w:val="Odlomakpopisa"/>
        <w:ind w:left="1080"/>
        <w:jc w:val="both"/>
        <w:rPr>
          <w:rFonts w:ascii="Times New Roman" w:hAnsi="Times New Roman" w:cs="Times New Roman"/>
        </w:rPr>
      </w:pPr>
    </w:p>
    <w:p w:rsidR="007A3151" w:rsidRDefault="007A3151" w:rsidP="007A3151">
      <w:pPr>
        <w:pStyle w:val="Odlomakpopisa"/>
        <w:ind w:left="1080"/>
        <w:jc w:val="both"/>
        <w:rPr>
          <w:rFonts w:ascii="Times New Roman" w:hAnsi="Times New Roman" w:cs="Times New Roman"/>
        </w:rPr>
      </w:pPr>
      <w:r>
        <w:rPr>
          <w:rFonts w:ascii="Times New Roman" w:hAnsi="Times New Roman" w:cs="Times New Roman"/>
        </w:rPr>
        <w:lastRenderedPageBreak/>
        <w:t>suvlasnički dio: 21/446 Etažno vlasništvo (E-9) – garaža u podrumu, ukupne površine od 20,65m2</w:t>
      </w:r>
    </w:p>
    <w:p w:rsidR="007A3151" w:rsidRPr="00F72929" w:rsidRDefault="007A3151" w:rsidP="007A3151">
      <w:pPr>
        <w:pStyle w:val="Odlomakpopisa"/>
        <w:ind w:left="1080"/>
        <w:jc w:val="both"/>
        <w:rPr>
          <w:rFonts w:ascii="Times New Roman" w:hAnsi="Times New Roman" w:cs="Times New Roman"/>
        </w:rPr>
      </w:pPr>
    </w:p>
    <w:p w:rsidR="007A3151" w:rsidRDefault="007A3151" w:rsidP="007A3151">
      <w:pPr>
        <w:pStyle w:val="Odlomakpopisa"/>
        <w:ind w:left="1080"/>
        <w:jc w:val="both"/>
        <w:rPr>
          <w:rFonts w:ascii="Times New Roman" w:hAnsi="Times New Roman" w:cs="Times New Roman"/>
        </w:rPr>
      </w:pPr>
      <w:r>
        <w:rPr>
          <w:rFonts w:ascii="Times New Roman" w:hAnsi="Times New Roman" w:cs="Times New Roman"/>
        </w:rPr>
        <w:t>suvlasnički dio: 17</w:t>
      </w:r>
      <w:r w:rsidR="006E530B">
        <w:rPr>
          <w:rFonts w:ascii="Times New Roman" w:hAnsi="Times New Roman" w:cs="Times New Roman"/>
        </w:rPr>
        <w:t>/446 Etažno vlasništvo (E-10</w:t>
      </w:r>
      <w:r>
        <w:rPr>
          <w:rFonts w:ascii="Times New Roman" w:hAnsi="Times New Roman" w:cs="Times New Roman"/>
        </w:rPr>
        <w:t xml:space="preserve">) – garaža </w:t>
      </w:r>
      <w:r w:rsidR="006E530B">
        <w:rPr>
          <w:rFonts w:ascii="Times New Roman" w:hAnsi="Times New Roman" w:cs="Times New Roman"/>
        </w:rPr>
        <w:t>u podrumu, ukupne površine od 16,80</w:t>
      </w:r>
      <w:r>
        <w:rPr>
          <w:rFonts w:ascii="Times New Roman" w:hAnsi="Times New Roman" w:cs="Times New Roman"/>
        </w:rPr>
        <w:t>m2</w:t>
      </w:r>
    </w:p>
    <w:p w:rsidR="00570D8D" w:rsidRDefault="006E530B" w:rsidP="00570D8D">
      <w:pPr>
        <w:ind w:left="709"/>
        <w:jc w:val="both"/>
        <w:rPr>
          <w:rFonts w:ascii="Times New Roman" w:hAnsi="Times New Roman" w:cs="Times New Roman"/>
        </w:rPr>
      </w:pPr>
      <w:r>
        <w:rPr>
          <w:rFonts w:ascii="Times New Roman" w:hAnsi="Times New Roman" w:cs="Times New Roman"/>
        </w:rPr>
        <w:t>kojim će utvrditi vrijednost nekretnina, uvažavajući Procjembeni elaborat nekretnina, br.469-16/PSC iz rujna 2016.g.,  i tržišnu vrijednost nekretnina tvrtke PSC ANTARES d.o.o., Kostrena, Žuknica 2, te da utvrdi način prodaje i uvjete prodaje</w:t>
      </w:r>
      <w:r w:rsidR="00570D8D">
        <w:rPr>
          <w:rFonts w:ascii="Times New Roman" w:hAnsi="Times New Roman" w:cs="Times New Roman"/>
        </w:rPr>
        <w:t>.</w:t>
      </w:r>
    </w:p>
    <w:p w:rsidR="006E530B" w:rsidRPr="00570D8D" w:rsidRDefault="00570D8D" w:rsidP="00570D8D">
      <w:pPr>
        <w:pStyle w:val="Odlomakpopisa"/>
        <w:numPr>
          <w:ilvl w:val="0"/>
          <w:numId w:val="2"/>
        </w:numPr>
        <w:jc w:val="both"/>
        <w:rPr>
          <w:rFonts w:ascii="Times New Roman" w:hAnsi="Times New Roman" w:cs="Times New Roman"/>
        </w:rPr>
      </w:pPr>
      <w:r>
        <w:rPr>
          <w:rFonts w:ascii="Times New Roman" w:hAnsi="Times New Roman" w:cs="Times New Roman"/>
        </w:rPr>
        <w:t>Stečajni upravitelj se obvezuje dostaviti procjenu tržišne vrijednosti za preostale nekretnine stečajnog dužnika, odmah po izradi iste.</w:t>
      </w:r>
      <w:r w:rsidR="006E530B" w:rsidRPr="00570D8D">
        <w:rPr>
          <w:rFonts w:ascii="Times New Roman" w:hAnsi="Times New Roman" w:cs="Times New Roman"/>
        </w:rPr>
        <w:t xml:space="preserve"> </w:t>
      </w:r>
    </w:p>
    <w:p w:rsidR="00681EAA" w:rsidRPr="00D823C3" w:rsidRDefault="00681EAA" w:rsidP="00681EAA">
      <w:pPr>
        <w:pStyle w:val="normal-000003"/>
        <w:spacing w:after="0"/>
      </w:pPr>
    </w:p>
    <w:p w:rsidR="00681EAA" w:rsidRPr="00D823C3" w:rsidRDefault="003053A3" w:rsidP="00876FFD">
      <w:pPr>
        <w:pStyle w:val="normal-000003"/>
        <w:spacing w:after="0"/>
        <w:ind w:left="708"/>
      </w:pPr>
      <w:r w:rsidRPr="00D823C3">
        <w:rPr>
          <w:rStyle w:val="zadanifontodlomka-000002"/>
        </w:rPr>
        <w:t>Rijeka,28.  studenog</w:t>
      </w:r>
      <w:r w:rsidR="00876FFD" w:rsidRPr="00D823C3">
        <w:rPr>
          <w:rStyle w:val="zadanifontodlomka-000002"/>
        </w:rPr>
        <w:t xml:space="preserve"> 2016.</w:t>
      </w:r>
    </w:p>
    <w:p w:rsidR="00681EAA" w:rsidRPr="00D823C3" w:rsidRDefault="00681EAA" w:rsidP="00681EAA">
      <w:pPr>
        <w:pStyle w:val="normal-000003"/>
        <w:spacing w:after="0"/>
      </w:pPr>
      <w:r w:rsidRPr="00D823C3">
        <w:rPr>
          <w:rStyle w:val="zadanifontodlomka-000002"/>
        </w:rPr>
        <w:t>                       </w:t>
      </w:r>
    </w:p>
    <w:p w:rsidR="00681EAA" w:rsidRPr="00D823C3" w:rsidRDefault="00681EAA" w:rsidP="00681EAA">
      <w:pPr>
        <w:pStyle w:val="normal-000059"/>
        <w:spacing w:after="0"/>
      </w:pPr>
      <w:r w:rsidRPr="00D823C3">
        <w:rPr>
          <w:rStyle w:val="zadanifontodlomka-000002"/>
        </w:rPr>
        <w:t>____________________________________</w:t>
      </w:r>
      <w:r w:rsidRPr="00D823C3">
        <w:t xml:space="preserve"> </w:t>
      </w:r>
    </w:p>
    <w:p w:rsidR="00681EAA" w:rsidRPr="00D823C3" w:rsidRDefault="00681EAA" w:rsidP="00681EAA">
      <w:pPr>
        <w:pStyle w:val="normal-000059"/>
        <w:spacing w:after="0"/>
      </w:pPr>
      <w:r w:rsidRPr="00D823C3">
        <w:rPr>
          <w:rStyle w:val="zadanifontodlomka-000002"/>
        </w:rPr>
        <w:t>   Potpis stečajnog upravitelja</w:t>
      </w:r>
      <w:r w:rsidRPr="00D823C3">
        <w:t xml:space="preserve"> </w:t>
      </w:r>
    </w:p>
    <w:p w:rsidR="004A7005" w:rsidRDefault="004A7005"/>
    <w:sectPr w:rsidR="004A7005" w:rsidSect="004A70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D6629"/>
    <w:multiLevelType w:val="hybridMultilevel"/>
    <w:tmpl w:val="15549AD6"/>
    <w:lvl w:ilvl="0" w:tplc="C55E4C86">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
    <w:nsid w:val="329652FE"/>
    <w:multiLevelType w:val="hybridMultilevel"/>
    <w:tmpl w:val="23B40FD2"/>
    <w:lvl w:ilvl="0" w:tplc="6908E796">
      <w:start w:val="2"/>
      <w:numFmt w:val="bullet"/>
      <w:lvlText w:val="-"/>
      <w:lvlJc w:val="left"/>
      <w:pPr>
        <w:ind w:left="1080" w:hanging="360"/>
      </w:pPr>
      <w:rPr>
        <w:rFonts w:ascii="Times New Roman" w:eastAsiaTheme="minorHAnsi" w:hAnsi="Times New Roman" w:cs="Times New Roman" w:hint="default"/>
        <w:sz w:val="24"/>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nsid w:val="351B04AA"/>
    <w:multiLevelType w:val="hybridMultilevel"/>
    <w:tmpl w:val="E73A1B76"/>
    <w:lvl w:ilvl="0" w:tplc="92B6BCC2">
      <w:start w:val="6"/>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39E53801"/>
    <w:multiLevelType w:val="multilevel"/>
    <w:tmpl w:val="9B7080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65A12C24"/>
    <w:multiLevelType w:val="hybridMultilevel"/>
    <w:tmpl w:val="3AD2F1F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7FEC5428"/>
    <w:multiLevelType w:val="hybridMultilevel"/>
    <w:tmpl w:val="0CC0A626"/>
    <w:lvl w:ilvl="0" w:tplc="CE24B78C">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efaultTabStop w:val="708"/>
  <w:hyphenationZone w:val="425"/>
  <w:characterSpacingControl w:val="doNotCompress"/>
  <w:compat>
    <w:compatSetting w:name="compatibilityMode" w:uri="http://schemas.microsoft.com/office/word" w:val="12"/>
  </w:compat>
  <w:rsids>
    <w:rsidRoot w:val="00681EAA"/>
    <w:rsid w:val="00065B06"/>
    <w:rsid w:val="00075DCB"/>
    <w:rsid w:val="00084300"/>
    <w:rsid w:val="000C5EB5"/>
    <w:rsid w:val="000D35AA"/>
    <w:rsid w:val="00101B88"/>
    <w:rsid w:val="001616FC"/>
    <w:rsid w:val="001C4FC6"/>
    <w:rsid w:val="001C5EF0"/>
    <w:rsid w:val="00237D18"/>
    <w:rsid w:val="003053A3"/>
    <w:rsid w:val="003360F0"/>
    <w:rsid w:val="00367D89"/>
    <w:rsid w:val="00382503"/>
    <w:rsid w:val="00384FCF"/>
    <w:rsid w:val="003E3CCD"/>
    <w:rsid w:val="003F23FD"/>
    <w:rsid w:val="004A7005"/>
    <w:rsid w:val="00510048"/>
    <w:rsid w:val="005201DA"/>
    <w:rsid w:val="00521884"/>
    <w:rsid w:val="005408EC"/>
    <w:rsid w:val="00556F26"/>
    <w:rsid w:val="00570D8D"/>
    <w:rsid w:val="005C5DC3"/>
    <w:rsid w:val="00606AE4"/>
    <w:rsid w:val="00612654"/>
    <w:rsid w:val="00630BB5"/>
    <w:rsid w:val="00633689"/>
    <w:rsid w:val="00667B8C"/>
    <w:rsid w:val="00681EAA"/>
    <w:rsid w:val="006A5273"/>
    <w:rsid w:val="006E292B"/>
    <w:rsid w:val="006E530B"/>
    <w:rsid w:val="0070723C"/>
    <w:rsid w:val="00741CEE"/>
    <w:rsid w:val="00793EA7"/>
    <w:rsid w:val="007A3151"/>
    <w:rsid w:val="007D6FAF"/>
    <w:rsid w:val="007E1247"/>
    <w:rsid w:val="007E73D4"/>
    <w:rsid w:val="00806EF1"/>
    <w:rsid w:val="00876FFD"/>
    <w:rsid w:val="00887167"/>
    <w:rsid w:val="008B7F35"/>
    <w:rsid w:val="008D4C58"/>
    <w:rsid w:val="00950009"/>
    <w:rsid w:val="00962536"/>
    <w:rsid w:val="00992B0A"/>
    <w:rsid w:val="009B1441"/>
    <w:rsid w:val="00A346EF"/>
    <w:rsid w:val="00A64FFB"/>
    <w:rsid w:val="00A71133"/>
    <w:rsid w:val="00AB379F"/>
    <w:rsid w:val="00AD3815"/>
    <w:rsid w:val="00B17053"/>
    <w:rsid w:val="00B32D01"/>
    <w:rsid w:val="00B62F46"/>
    <w:rsid w:val="00BB5DA1"/>
    <w:rsid w:val="00BC70C9"/>
    <w:rsid w:val="00BE0E8A"/>
    <w:rsid w:val="00BE6F49"/>
    <w:rsid w:val="00C31F73"/>
    <w:rsid w:val="00C55FCC"/>
    <w:rsid w:val="00CA57E7"/>
    <w:rsid w:val="00D06CCF"/>
    <w:rsid w:val="00D13AD0"/>
    <w:rsid w:val="00D823C3"/>
    <w:rsid w:val="00D9786F"/>
    <w:rsid w:val="00E3089E"/>
    <w:rsid w:val="00E34B1C"/>
    <w:rsid w:val="00E661E0"/>
    <w:rsid w:val="00EA114B"/>
    <w:rsid w:val="00EA603F"/>
    <w:rsid w:val="00EB19BD"/>
    <w:rsid w:val="00EB568C"/>
    <w:rsid w:val="00EF3FCE"/>
    <w:rsid w:val="00EF58DC"/>
    <w:rsid w:val="00F62D64"/>
    <w:rsid w:val="00F72929"/>
    <w:rsid w:val="00FA1880"/>
    <w:rsid w:val="00FB4467"/>
    <w:rsid w:val="00FC241E"/>
    <w:rsid w:val="00FE185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005"/>
  </w:style>
  <w:style w:type="paragraph" w:styleId="Naslov1">
    <w:name w:val="heading 1"/>
    <w:basedOn w:val="Normal"/>
    <w:link w:val="Naslov1Char"/>
    <w:uiPriority w:val="9"/>
    <w:qFormat/>
    <w:rsid w:val="00681EAA"/>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681EAA"/>
    <w:rPr>
      <w:rFonts w:ascii="Times New Roman" w:eastAsiaTheme="minorEastAsia" w:hAnsi="Times New Roman" w:cs="Times New Roman"/>
      <w:b/>
      <w:bCs/>
      <w:kern w:val="36"/>
      <w:sz w:val="48"/>
      <w:szCs w:val="48"/>
      <w:lang w:eastAsia="hr-HR"/>
    </w:rPr>
  </w:style>
  <w:style w:type="paragraph" w:customStyle="1" w:styleId="normal-000003">
    <w:name w:val="normal-000003"/>
    <w:basedOn w:val="Normal"/>
    <w:rsid w:val="00681EAA"/>
    <w:pPr>
      <w:spacing w:after="144" w:line="240" w:lineRule="auto"/>
    </w:pPr>
    <w:rPr>
      <w:rFonts w:ascii="Times New Roman" w:eastAsiaTheme="minorEastAsia" w:hAnsi="Times New Roman" w:cs="Times New Roman"/>
      <w:sz w:val="24"/>
      <w:szCs w:val="24"/>
      <w:lang w:eastAsia="hr-HR"/>
    </w:rPr>
  </w:style>
  <w:style w:type="paragraph" w:customStyle="1" w:styleId="normal-000009">
    <w:name w:val="normal-000009"/>
    <w:basedOn w:val="Normal"/>
    <w:rsid w:val="00681EAA"/>
    <w:pPr>
      <w:spacing w:after="144" w:line="240" w:lineRule="auto"/>
      <w:jc w:val="center"/>
    </w:pPr>
    <w:rPr>
      <w:rFonts w:ascii="Times New Roman" w:eastAsiaTheme="minorEastAsia" w:hAnsi="Times New Roman" w:cs="Times New Roman"/>
      <w:sz w:val="24"/>
      <w:szCs w:val="24"/>
      <w:lang w:eastAsia="hr-HR"/>
    </w:rPr>
  </w:style>
  <w:style w:type="paragraph" w:customStyle="1" w:styleId="normal-000059">
    <w:name w:val="normal-000059"/>
    <w:basedOn w:val="Normal"/>
    <w:rsid w:val="00681EAA"/>
    <w:pPr>
      <w:spacing w:after="144" w:line="240" w:lineRule="auto"/>
      <w:jc w:val="right"/>
    </w:pPr>
    <w:rPr>
      <w:rFonts w:ascii="Times New Roman" w:eastAsiaTheme="minorEastAsia" w:hAnsi="Times New Roman" w:cs="Times New Roman"/>
      <w:sz w:val="24"/>
      <w:szCs w:val="24"/>
      <w:lang w:eastAsia="hr-HR"/>
    </w:rPr>
  </w:style>
  <w:style w:type="character" w:customStyle="1" w:styleId="zadanifontodlomka-000001">
    <w:name w:val="zadanifontodlomka-000001"/>
    <w:basedOn w:val="Zadanifontodlomka"/>
    <w:rsid w:val="00681EAA"/>
    <w:rPr>
      <w:rFonts w:ascii="Times New Roman" w:hAnsi="Times New Roman" w:cs="Times New Roman" w:hint="default"/>
      <w:b/>
      <w:bCs/>
      <w:sz w:val="24"/>
      <w:szCs w:val="24"/>
    </w:rPr>
  </w:style>
  <w:style w:type="character" w:customStyle="1" w:styleId="zadanifontodlomka-000002">
    <w:name w:val="zadanifontodlomka-000002"/>
    <w:basedOn w:val="Zadanifontodlomka"/>
    <w:rsid w:val="00681EAA"/>
    <w:rPr>
      <w:rFonts w:ascii="Times New Roman" w:hAnsi="Times New Roman" w:cs="Times New Roman" w:hint="default"/>
      <w:b w:val="0"/>
      <w:bCs w:val="0"/>
      <w:sz w:val="24"/>
      <w:szCs w:val="24"/>
    </w:rPr>
  </w:style>
  <w:style w:type="character" w:customStyle="1" w:styleId="000004">
    <w:name w:val="000004"/>
    <w:basedOn w:val="Zadanifontodlomka"/>
    <w:rsid w:val="00681EAA"/>
    <w:rPr>
      <w:b w:val="0"/>
      <w:bCs w:val="0"/>
      <w:sz w:val="24"/>
      <w:szCs w:val="24"/>
    </w:rPr>
  </w:style>
  <w:style w:type="character" w:customStyle="1" w:styleId="zadanifontodlomka-000007">
    <w:name w:val="zadanifontodlomka-000007"/>
    <w:basedOn w:val="Zadanifontodlomka"/>
    <w:rsid w:val="00681EAA"/>
    <w:rPr>
      <w:rFonts w:ascii="Times New Roman" w:hAnsi="Times New Roman" w:cs="Times New Roman" w:hint="default"/>
      <w:b/>
      <w:bCs/>
      <w:sz w:val="24"/>
      <w:szCs w:val="24"/>
    </w:rPr>
  </w:style>
  <w:style w:type="paragraph" w:styleId="Odlomakpopisa">
    <w:name w:val="List Paragraph"/>
    <w:basedOn w:val="Normal"/>
    <w:uiPriority w:val="34"/>
    <w:qFormat/>
    <w:rsid w:val="00FE1851"/>
    <w:pPr>
      <w:ind w:left="720"/>
      <w:contextualSpacing/>
    </w:pPr>
  </w:style>
  <w:style w:type="table" w:styleId="Reetkatablice">
    <w:name w:val="Table Grid"/>
    <w:basedOn w:val="Obinatablica"/>
    <w:uiPriority w:val="59"/>
    <w:rsid w:val="00FE1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1745</Words>
  <Characters>9953</Characters>
  <Application>Microsoft Office Word</Application>
  <DocSecurity>4</DocSecurity>
  <Lines>82</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dc:creator>
  <cp:lastModifiedBy>Sanja Lakošeljac</cp:lastModifiedBy>
  <cp:revision>2</cp:revision>
  <cp:lastPrinted>2016-11-27T21:16:00Z</cp:lastPrinted>
  <dcterms:created xsi:type="dcterms:W3CDTF">2017-01-10T09:30:00Z</dcterms:created>
  <dcterms:modified xsi:type="dcterms:W3CDTF">2017-01-10T09:30:00Z</dcterms:modified>
</cp:coreProperties>
</file>